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Дидактическ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ие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 xml:space="preserve"> игр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ы</w:t>
      </w:r>
    </w:p>
    <w:p>
      <w:pPr>
        <w:bidi w:val="off"/>
        <w:jc w:val="center"/>
        <w:spacing w:lineRule="auto"/>
        <w:rPr>
          <w:rFonts w:ascii="Times New Roman" w:eastAsia="Times New Roman" w:hAnsi="Times New Roman" w:cs="Palatino Linotype"/>
          <w:b/>
          <w:bCs/>
          <w:sz w:val="32"/>
          <w:szCs w:val="32"/>
          <w:rtl w:val="off"/>
        </w:rPr>
      </w:pPr>
    </w:p>
    <w:p>
      <w:pPr>
        <w:bidi w:val="off"/>
        <w:jc w:val="center"/>
        <w:spacing w:lineRule="auto"/>
        <w:rPr>
          <w:rFonts w:ascii="Times New Roman" w:eastAsia="Times New Roman" w:hAnsi="Times New Roman" w:cs="Palatino Linotype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cs="Palatino Linotype"/>
          <w:b/>
          <w:bCs/>
          <w:sz w:val="32"/>
          <w:szCs w:val="32"/>
        </w:rPr>
        <w:t xml:space="preserve">«Кем я буду в Армии служить?» </w:t>
      </w:r>
      <w:r>
        <w:rPr>
          <w:rFonts w:ascii="Times New Roman" w:eastAsia="Times New Roman" w:hAnsi="Times New Roman" w:cs="Palatino Linotype"/>
          <w:b/>
          <w:bCs/>
          <w:sz w:val="32"/>
          <w:szCs w:val="32"/>
          <w:rtl w:val="off"/>
        </w:rPr>
        <w:br/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  <w:rtl w:val="off"/>
        </w:rPr>
      </w:pPr>
      <w:r>
        <w:rPr>
          <w:rFonts w:ascii="Times New Roman" w:eastAsia="Times New Roman" w:hAnsi="Times New Roman" w:cs="Palatino Linotype"/>
          <w:b w:val="0"/>
          <w:sz w:val="32"/>
          <w:szCs w:val="32"/>
        </w:rPr>
        <w:t>Задачи : Формировать знания детей о военных профессиях. Развивать воображение, воспитывать гордость за нашу Отчизну.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Ход игры. 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 Назвать в каких войсках хочет служить ребёнок, когда вырастет.                    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  <w:rtl w:val="off"/>
        </w:rPr>
      </w:pPr>
    </w:p>
    <w:p>
      <w:pPr>
        <w:bidi w:val="off"/>
        <w:jc w:val="center"/>
        <w:spacing w:lineRule="auto"/>
        <w:rPr>
          <w:caps w:val="off"/>
          <w:rFonts w:ascii="Times New Roman" w:eastAsia="Times New Roman" w:hAnsi="Times New Roman" w:cs="Palatino Linotype"/>
          <w:b/>
          <w:i w:val="0"/>
          <w:sz w:val="32"/>
          <w:szCs w:val="32"/>
          <w:rtl w:val="off"/>
        </w:rPr>
      </w:pP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>    </w:t>
      </w:r>
      <w:r>
        <w:rPr>
          <w:caps w:val="off"/>
          <w:rFonts w:ascii="Times New Roman" w:eastAsia="Times New Roman" w:hAnsi="Times New Roman" w:cs="Palatino Linotype"/>
          <w:b/>
          <w:i w:val="0"/>
          <w:sz w:val="32"/>
          <w:szCs w:val="32"/>
        </w:rPr>
        <w:t xml:space="preserve"> «Одинаковые предметы»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  <w:r>
        <w:rPr>
          <w:caps w:val="off"/>
          <w:rFonts w:ascii="Times New Roman" w:eastAsia="Times New Roman" w:hAnsi="Times New Roman" w:cs="Palatino Linotype"/>
          <w:b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Цель:   Учить детей находить одинаковые предметы разного цвета. Развивать речь, внимание, умение сравнивать предметы. Развивать мелкую моторику пальцев.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Оборудование:   24 карточки с предметами основных цветов.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Ход игры: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Взрослый раскладывает карточки перед ребёнком и просит его найти одинаковые предметы. Например, взрослый берёт карточку с машиной зелёного цвета и просит малыша найти ещё такую же машину другим цветом. Для того, чтобы он понял правила игры, необходимо показать ему как в эту игру нужно играть, указав на машину красного цвета и пояснив, что на карточках изображены машины разного цвета.</w:t>
      </w:r>
      <w:r>
        <w:rPr>
          <w:caps w:val="off"/>
          <w:rFonts w:ascii="Times New Roman" w:eastAsia="Times New Roman" w:hAnsi="Times New Roman" w:cs="Palatino Linotype"/>
          <w:b/>
          <w:i w:val="0"/>
          <w:sz w:val="32"/>
          <w:szCs w:val="32"/>
        </w:rPr>
        <w:t xml:space="preserve">  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sz w:val="32"/>
          <w:szCs w:val="32"/>
        </w:rPr>
        <w:t>«Найди и принеси».</w:t>
      </w:r>
    </w:p>
    <w:p>
      <w:pPr>
        <w:rPr>
          <w:rFonts w:ascii="Times New Roman" w:eastAsia="Times New Roman" w:hAnsi="Times New Roman" w:cs="Palatino Linotype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sz w:val="32"/>
          <w:szCs w:val="32"/>
        </w:rPr>
        <w:br/>
      </w:r>
      <w:r>
        <w:rPr>
          <w:rFonts w:ascii="Times New Roman" w:eastAsia="Times New Roman" w:hAnsi="Times New Roman" w:cs="Palatino Linotype"/>
          <w:b w:val="0"/>
          <w:sz w:val="32"/>
          <w:szCs w:val="32"/>
        </w:rPr>
        <w:t xml:space="preserve"> Цель:   Развитие зрительной памяти, слухового внимания, слуховой памяти. Закрепление понятия о форме, величине и цвете предметов. Оборудование:   Используются все виды разноцветных игровых материалов, знакомых детям по предыдущим играм: флажки, кружки, ленточки, пирамидки, и пр. можно взять также любые предметы, имеющиеся в группе и окрашенные в разные цвета.</w:t>
      </w:r>
    </w:p>
    <w:p>
      <w:pPr>
        <w:ind w:firstLine="0"/>
        <w:jc w:val="both"/>
        <w:rPr>
          <w:rFonts w:ascii="Times New Roman" w:eastAsia="Times New Roman" w:hAnsi="Times New Roman" w:cs="Palatino Linotype"/>
          <w:b w:val="0"/>
          <w:sz w:val="32"/>
          <w:szCs w:val="32"/>
        </w:rPr>
      </w:pPr>
      <w:r>
        <w:rPr>
          <w:rFonts w:ascii="Times New Roman" w:eastAsia="Times New Roman" w:hAnsi="Times New Roman" w:cs="Palatino Linotype"/>
          <w:sz w:val="32"/>
          <w:szCs w:val="32"/>
        </w:rPr>
        <w:t xml:space="preserve">   Ход игры.</w:t>
      </w:r>
    </w:p>
    <w:p>
      <w:pPr>
        <w:bidi w:val="off"/>
        <w:jc w:val="both"/>
        <w:spacing w:lineRule="auto"/>
        <w:rPr>
          <w:rFonts w:ascii="Times New Roman" w:eastAsia="Times New Roman" w:hAnsi="Times New Roman" w:cs="Palatino Linotype"/>
          <w:sz w:val="32"/>
          <w:szCs w:val="32"/>
          <w:rtl w:val="off"/>
        </w:rPr>
      </w:pPr>
      <w:r>
        <w:rPr>
          <w:rFonts w:ascii="Times New Roman" w:eastAsia="Times New Roman" w:hAnsi="Times New Roman" w:cs="Palatino Linotype"/>
          <w:sz w:val="32"/>
          <w:szCs w:val="32"/>
        </w:rPr>
        <w:t>Воспитатель раскладывает на видных местах предметные картинки, затем вызывает ребенка, дает ему одну из парных картинок (ребенок должен назвать, что нарисовано) и предлагает по ней найти такую же картинку.</w:t>
      </w:r>
      <w:r>
        <w:rPr>
          <w:rFonts w:ascii="Times New Roman" w:eastAsia="Times New Roman" w:hAnsi="Times New Roman" w:cs="Palatino Linotype"/>
          <w:sz w:val="32"/>
          <w:szCs w:val="32"/>
        </w:rPr>
        <w:br/>
      </w:r>
      <w:r>
        <w:rPr>
          <w:rFonts w:ascii="Times New Roman" w:eastAsia="Times New Roman" w:hAnsi="Times New Roman" w:cs="Palatino Linotype"/>
          <w:sz w:val="32"/>
          <w:szCs w:val="32"/>
        </w:rPr>
        <w:t>В этой игре, как и в других дидактических играх, возможны различные, более сложные варианты:</w:t>
      </w:r>
      <w:r>
        <w:rPr>
          <w:rFonts w:ascii="Times New Roman" w:eastAsia="Times New Roman" w:hAnsi="Times New Roman" w:cs="Palatino Linotype"/>
          <w:sz w:val="32"/>
          <w:szCs w:val="32"/>
        </w:rPr>
        <w:br/>
      </w:r>
      <w:r>
        <w:rPr>
          <w:rFonts w:ascii="Times New Roman" w:eastAsia="Times New Roman" w:hAnsi="Times New Roman" w:cs="Palatino Linotype"/>
          <w:sz w:val="32"/>
          <w:szCs w:val="32"/>
        </w:rPr>
        <w:t>1) воспитатель только показывает парную картинку, а ребенок ищет такую же по памяти;</w:t>
      </w:r>
      <w:r>
        <w:rPr>
          <w:rFonts w:ascii="Times New Roman" w:eastAsia="Times New Roman" w:hAnsi="Times New Roman" w:cs="Palatino Linotype"/>
          <w:sz w:val="32"/>
          <w:szCs w:val="32"/>
        </w:rPr>
        <w:br/>
      </w:r>
      <w:r>
        <w:rPr>
          <w:rFonts w:ascii="Times New Roman" w:eastAsia="Times New Roman" w:hAnsi="Times New Roman" w:cs="Palatino Linotype"/>
          <w:sz w:val="32"/>
          <w:szCs w:val="32"/>
        </w:rPr>
        <w:t>2) вместо картинок воспитатель раскладывает на видных местах предметы, ребенок по картинке должен найти соответствующий предмет.</w:t>
      </w:r>
      <w:r>
        <w:rPr>
          <w:rFonts w:ascii="Times New Roman" w:eastAsia="Times New Roman" w:hAnsi="Times New Roman" w:cs="Palatino Linotype"/>
          <w:sz w:val="32"/>
          <w:szCs w:val="32"/>
          <w:rtl w:val="off"/>
        </w:rPr>
        <w:br/>
      </w:r>
    </w:p>
    <w:p>
      <w:pPr>
        <w:bidi w:val="off"/>
        <w:jc w:val="center"/>
        <w:spacing w:lineRule="auto"/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  <w:rtl w:val="off"/>
        </w:rPr>
      </w:pPr>
      <w:r>
        <w:rPr>
          <w:caps w:val="off"/>
          <w:rFonts w:ascii="Times New Roman" w:eastAsia="Times New Roman" w:hAnsi="Times New Roman" w:cs="Palatino Linotype"/>
          <w:b/>
          <w:bCs/>
          <w:i w:val="0"/>
          <w:sz w:val="32"/>
          <w:szCs w:val="32"/>
        </w:rPr>
        <w:t>«Военная техника»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2"/>
          <w:szCs w:val="32"/>
        </w:rPr>
      </w:pP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Цель:   Формировать у детей представления о военном транспорте. Развивать мелкую моторику рук, воспитывать гордость за нашу Армию. Учить соотносить образ представления с целостным образом реального предмета, складывать картинку, разрезанную на 4 части.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Оборудование:   Разрезные картинки военной техники из 4-х частей. Военная техника, соответствующая изображениям на картинках.</w:t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br/>
      </w:r>
      <w:r>
        <w:rPr>
          <w:caps w:val="off"/>
          <w:rFonts w:ascii="Times New Roman" w:eastAsia="Times New Roman" w:hAnsi="Times New Roman" w:cs="Palatino Linotype"/>
          <w:b w:val="0"/>
          <w:i w:val="0"/>
          <w:sz w:val="32"/>
          <w:szCs w:val="32"/>
        </w:rPr>
        <w:t xml:space="preserve"> Ход игры.    Перед детьми на столе лежат разрезные картинки с изображением военной техники. Детям - участникам игры предлагается сложить картинку из частей так, чтобы получился целый предмет. Выигрывает ребенок, первым собравший разрезную картинку.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Palatino Linotype">
    <w:panose1 w:val="02040502050505030304"/>
    <w:notTrueType w:val="true"/>
    <w:sig w:usb0="E0000287" w:usb1="40000013" w:usb2="00000001" w:usb3="00000001" w:csb0="2000019F" w:csb1="00000001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1</cp:revision>
  <dcterms:modified xsi:type="dcterms:W3CDTF">2020-05-02T04:59:08Z</dcterms:modified>
  <cp:version>0900.0000.01</cp:version>
</cp:coreProperties>
</file>