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F" w:rsidRDefault="008B7043" w:rsidP="008B68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B680F" w:rsidRPr="008B680F">
        <w:rPr>
          <w:rFonts w:ascii="Times New Roman" w:hAnsi="Times New Roman" w:cs="Times New Roman"/>
          <w:b/>
          <w:color w:val="7030A0"/>
          <w:sz w:val="28"/>
          <w:szCs w:val="28"/>
        </w:rPr>
        <w:t>«Рисование в клетках».</w:t>
      </w:r>
      <w:r w:rsidR="008B680F" w:rsidRPr="008B68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680F" w:rsidRPr="008B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найди верхний левый угол и нарисуй там треугольник. Найди верхний правый и нарисуй там круг, найди нижний левый и нарисуй там квадрат, а в нижнем правом – звездочку. </w:t>
      </w:r>
      <w:proofErr w:type="gramStart"/>
      <w:r w:rsidR="008B680F" w:rsidRPr="008B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также закреплять цвета и счет: найди верхнюю левую клетку и нарисуй в ней синий круг, отступи вниз 4 клетки и нарисуй желтый треугольник, отступи вправо 3 клетки и нарисуй зеленый квадрат, отступи вниз 5 клеток и нарисуй красный квадрат, от зеленого квадрата отступи вправо на 7 клеток и нарисуй черный круг, от черного круга отступи на 3 клетки вниз</w:t>
      </w:r>
      <w:proofErr w:type="gramEnd"/>
      <w:r w:rsidR="008B680F" w:rsidRPr="008B6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нарисуй синий треугольник, и т. д. Задания и цвета могут быть любыми.</w:t>
      </w:r>
      <w:r w:rsidR="00E0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680F" w:rsidRDefault="008B680F" w:rsidP="008B68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9EB011" wp14:editId="25D5399E">
            <wp:extent cx="3276600" cy="2017841"/>
            <wp:effectExtent l="0" t="0" r="0" b="1905"/>
            <wp:docPr id="1" name="Рисунок 1" descr="https://ped-kopilka.ru/upload/blogs/28169_0226ec0e84d68d28d991feccf92fdd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8169_0226ec0e84d68d28d991feccf92fdd9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8" cy="20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36" w:rsidRDefault="00313B36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13B3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Рисование по клеточкам «Сделай так».</w:t>
      </w:r>
    </w:p>
    <w:p w:rsidR="00313B36" w:rsidRDefault="00313B36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предлагают образец рисунка и просят его повторить точно такой же рисунок.</w:t>
      </w:r>
      <w:r w:rsidRPr="00313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игровой способ развития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313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пространственного воображения, мелкой моторики пальцев рук, координации движений, усидчивости, формирования элементарных математических представлений. Дети закрепляют такие понятия, как, влево, вправо, вниз - вверх.</w:t>
      </w:r>
    </w:p>
    <w:p w:rsidR="00313B36" w:rsidRDefault="00313B36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611746" cy="2124075"/>
            <wp:effectExtent l="0" t="0" r="8255" b="0"/>
            <wp:docPr id="2" name="Рисунок 2" descr="https://ped-kopilka.ru/upload/blogs/28169_da2b350af4fcbda93607b8c1bee728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8169_da2b350af4fcbda93607b8c1bee7281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64" cy="21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72" w:rsidRDefault="00F15D72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D7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> </w:t>
      </w:r>
      <w:r w:rsidRPr="00F15D72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«Дорисуй вторую половину».</w:t>
      </w:r>
      <w:r w:rsidRPr="00F15D72"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F15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предлагают образец с готовой одной половиной рисунка, и необходимо закончить рисунок, дорисовав вторую часть. Ребенок обводит готовую сторону рисунка и дорисовывает противоположную.</w:t>
      </w:r>
    </w:p>
    <w:p w:rsidR="008957FC" w:rsidRDefault="008957FC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19400" cy="1262418"/>
            <wp:effectExtent l="0" t="0" r="0" b="0"/>
            <wp:docPr id="6" name="Рисунок 6" descr="Рисунки диктант по клеточкам – Графические диктанты по клеточк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ки диктант по клеточкам – Графические диктанты по клеточкам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6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FC" w:rsidRDefault="008957FC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043" w:rsidRDefault="008B7043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043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7043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t>«Математический диктант».</w:t>
      </w:r>
    </w:p>
    <w:p w:rsidR="008B7043" w:rsidRDefault="008B7043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диктует последовательность действий с указанием числа клеточек и их направлений (влево, вправо, вверх, вниз), ребенок выполняет работу на слух.</w:t>
      </w:r>
      <w:r w:rsidRPr="008B7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одного занятия с графическими диктантами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превышать 15 – 20 минут</w:t>
      </w:r>
      <w:r w:rsidRPr="008B7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если ребенок увлекся, не стоит останавливать его и прерывать занятие. Выполняя задания, ребенок расширит кругозор, увеличит словарный запас, научится ориентироваться на листе и в тетради, познакомится с разными способами изображения предметов, диктанты могут с успехом применяться для детей от 5 лет. </w:t>
      </w:r>
    </w:p>
    <w:p w:rsidR="008B7043" w:rsidRDefault="008B7043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28950" cy="2169383"/>
            <wp:effectExtent l="0" t="0" r="0" b="2540"/>
            <wp:docPr id="4" name="Рисунок 4" descr="https://ped-kopilka.ru/upload/blogs/28169_1db17beef9cd880071415583f872ec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8169_1db17beef9cd880071415583f872ec3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02" cy="21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5C" w:rsidRDefault="00557D5C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7D5C" w:rsidRDefault="00557D5C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5E7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https://nsportal.ru/detskiy-sad/matematika/2017/01/22/graficheskie-diktanty</w:t>
        </w:r>
      </w:hyperlink>
    </w:p>
    <w:p w:rsidR="00557D5C" w:rsidRDefault="00557D5C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(Графический диктант для детей 5-7 лет)</w:t>
      </w:r>
    </w:p>
    <w:p w:rsidR="003A3EAD" w:rsidRDefault="003A3EAD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A3EAD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shd w:val="clear" w:color="auto" w:fill="FFFFFF"/>
        </w:rPr>
        <w:lastRenderedPageBreak/>
        <w:t>«Продолжи ряд».</w:t>
      </w:r>
      <w:r w:rsidRPr="003A3EAD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A3EAD" w:rsidRDefault="003A3EAD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игре у ребенка на листочке есть начало ряда с изображением, и ему необходимо продолжить ряд до конца. </w:t>
      </w:r>
    </w:p>
    <w:p w:rsidR="003A3EAD" w:rsidRPr="008B7043" w:rsidRDefault="003A3EAD" w:rsidP="00313B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11379" cy="1876425"/>
            <wp:effectExtent l="0" t="0" r="0" b="0"/>
            <wp:docPr id="5" name="Рисунок 5" descr="https://ped-kopilka.ru/upload/blogs/28169_d6e712de7b77099629ab18d4cd5156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8169_d6e712de7b77099629ab18d4cd51568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61" cy="18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EAD" w:rsidRPr="008B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E"/>
    <w:rsid w:val="00313B36"/>
    <w:rsid w:val="003A3EAD"/>
    <w:rsid w:val="00466CEC"/>
    <w:rsid w:val="00557D5C"/>
    <w:rsid w:val="0061741A"/>
    <w:rsid w:val="008957FC"/>
    <w:rsid w:val="008B680F"/>
    <w:rsid w:val="008B7043"/>
    <w:rsid w:val="00B8429E"/>
    <w:rsid w:val="00E02C57"/>
    <w:rsid w:val="00EA4EAC"/>
    <w:rsid w:val="00F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matika/2017/01/22/graficheskie-dikta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</cp:revision>
  <dcterms:created xsi:type="dcterms:W3CDTF">2020-04-13T16:28:00Z</dcterms:created>
  <dcterms:modified xsi:type="dcterms:W3CDTF">2020-04-13T17:11:00Z</dcterms:modified>
</cp:coreProperties>
</file>