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7C7" w:rsidRPr="00A57581" w:rsidRDefault="008849EB">
      <w:pPr>
        <w:rPr>
          <w:rFonts w:ascii="Times New Roman" w:hAnsi="Times New Roman" w:cs="Times New Roman"/>
          <w:color w:val="FF0000"/>
          <w:sz w:val="32"/>
          <w:szCs w:val="32"/>
        </w:rPr>
      </w:pPr>
      <w:r w:rsidRPr="00A57581">
        <w:rPr>
          <w:rFonts w:ascii="Times New Roman" w:hAnsi="Times New Roman" w:cs="Times New Roman"/>
          <w:color w:val="FF0000"/>
          <w:sz w:val="32"/>
          <w:szCs w:val="32"/>
        </w:rPr>
        <w:t>Дидактические игры на развитие речи детей</w:t>
      </w:r>
    </w:p>
    <w:p w:rsidR="008849EB" w:rsidRPr="00A57581" w:rsidRDefault="008849EB">
      <w:pPr>
        <w:rPr>
          <w:rFonts w:ascii="Times New Roman" w:hAnsi="Times New Roman" w:cs="Times New Roman"/>
          <w:color w:val="FF0000"/>
          <w:sz w:val="32"/>
          <w:szCs w:val="32"/>
        </w:rPr>
      </w:pPr>
      <w:r w:rsidRPr="00A57581">
        <w:rPr>
          <w:rFonts w:ascii="Times New Roman" w:hAnsi="Times New Roman" w:cs="Times New Roman"/>
          <w:color w:val="FF0000"/>
          <w:sz w:val="32"/>
          <w:szCs w:val="32"/>
        </w:rPr>
        <w:t>Группа 2 младшая</w:t>
      </w:r>
    </w:p>
    <w:p w:rsidR="008849EB" w:rsidRDefault="008849EB">
      <w:pPr>
        <w:rPr>
          <w:rFonts w:ascii="Times New Roman" w:hAnsi="Times New Roman" w:cs="Times New Roman"/>
          <w:color w:val="0070C0"/>
          <w:sz w:val="28"/>
          <w:szCs w:val="28"/>
        </w:rPr>
      </w:pPr>
      <w:r>
        <w:rPr>
          <w:rFonts w:ascii="Times New Roman" w:hAnsi="Times New Roman" w:cs="Times New Roman"/>
          <w:color w:val="0070C0"/>
          <w:sz w:val="28"/>
          <w:szCs w:val="28"/>
        </w:rPr>
        <w:t>Составила</w:t>
      </w:r>
      <w:proofErr w:type="gramStart"/>
      <w:r>
        <w:rPr>
          <w:rFonts w:ascii="Times New Roman" w:hAnsi="Times New Roman" w:cs="Times New Roman"/>
          <w:color w:val="0070C0"/>
          <w:sz w:val="28"/>
          <w:szCs w:val="28"/>
        </w:rPr>
        <w:t xml:space="preserve"> :</w:t>
      </w:r>
      <w:proofErr w:type="gramEnd"/>
      <w:r>
        <w:rPr>
          <w:rFonts w:ascii="Times New Roman" w:hAnsi="Times New Roman" w:cs="Times New Roman"/>
          <w:color w:val="0070C0"/>
          <w:sz w:val="28"/>
          <w:szCs w:val="28"/>
        </w:rPr>
        <w:t xml:space="preserve"> Тарасова Ю.Л.</w:t>
      </w:r>
    </w:p>
    <w:p w:rsidR="008849EB" w:rsidRDefault="008849EB">
      <w:pPr>
        <w:rPr>
          <w:rFonts w:ascii="Times New Roman" w:hAnsi="Times New Roman" w:cs="Times New Roman"/>
          <w:color w:val="0070C0"/>
          <w:sz w:val="28"/>
          <w:szCs w:val="28"/>
        </w:rPr>
      </w:pPr>
    </w:p>
    <w:p w:rsidR="008849EB" w:rsidRDefault="008849EB" w:rsidP="008849EB">
      <w:pPr>
        <w:contextualSpacing/>
        <w:jc w:val="center"/>
        <w:rPr>
          <w:rFonts w:ascii="Times New Roman" w:hAnsi="Times New Roman"/>
          <w:b/>
          <w:color w:val="00B050"/>
          <w:sz w:val="28"/>
          <w:szCs w:val="28"/>
        </w:rPr>
      </w:pPr>
      <w:r>
        <w:rPr>
          <w:rFonts w:ascii="Times New Roman" w:hAnsi="Times New Roman" w:cs="Times New Roman"/>
          <w:noProof/>
          <w:color w:val="0070C0"/>
          <w:sz w:val="28"/>
          <w:szCs w:val="28"/>
          <w:lang w:eastAsia="ru-RU"/>
        </w:rPr>
        <w:drawing>
          <wp:inline distT="0" distB="0" distL="0" distR="0">
            <wp:extent cx="3581400" cy="1885950"/>
            <wp:effectExtent l="19050" t="0" r="0" b="0"/>
            <wp:docPr id="3" name="Рисунок 1" descr="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jpg"/>
                    <pic:cNvPicPr/>
                  </pic:nvPicPr>
                  <pic:blipFill>
                    <a:blip r:embed="rId4" cstate="print"/>
                    <a:stretch>
                      <a:fillRect/>
                    </a:stretch>
                  </pic:blipFill>
                  <pic:spPr>
                    <a:xfrm>
                      <a:off x="0" y="0"/>
                      <a:ext cx="3581400" cy="1885950"/>
                    </a:xfrm>
                    <a:prstGeom prst="rect">
                      <a:avLst/>
                    </a:prstGeom>
                  </pic:spPr>
                </pic:pic>
              </a:graphicData>
            </a:graphic>
          </wp:inline>
        </w:drawing>
      </w:r>
    </w:p>
    <w:p w:rsidR="008849EB" w:rsidRDefault="008849EB" w:rsidP="008849EB">
      <w:pPr>
        <w:contextualSpacing/>
        <w:jc w:val="center"/>
        <w:rPr>
          <w:rFonts w:ascii="Times New Roman" w:hAnsi="Times New Roman"/>
          <w:b/>
          <w:color w:val="00B050"/>
          <w:sz w:val="28"/>
          <w:szCs w:val="28"/>
        </w:rPr>
      </w:pPr>
    </w:p>
    <w:p w:rsidR="008849EB" w:rsidRPr="008849EB" w:rsidRDefault="008849EB" w:rsidP="008849EB">
      <w:pPr>
        <w:contextualSpacing/>
        <w:jc w:val="center"/>
        <w:rPr>
          <w:rFonts w:ascii="Times New Roman" w:hAnsi="Times New Roman"/>
          <w:b/>
          <w:color w:val="00B050"/>
          <w:sz w:val="28"/>
          <w:szCs w:val="28"/>
        </w:rPr>
      </w:pPr>
      <w:r w:rsidRPr="008849EB">
        <w:rPr>
          <w:rFonts w:ascii="Times New Roman" w:hAnsi="Times New Roman"/>
          <w:b/>
          <w:color w:val="00B050"/>
          <w:sz w:val="28"/>
          <w:szCs w:val="28"/>
        </w:rPr>
        <w:t>Игра «Где позвонили?»</w:t>
      </w:r>
    </w:p>
    <w:p w:rsidR="008849EB" w:rsidRPr="00DC25B6" w:rsidRDefault="008849EB" w:rsidP="008849EB">
      <w:pPr>
        <w:contextualSpacing/>
        <w:jc w:val="both"/>
        <w:rPr>
          <w:rFonts w:ascii="Times New Roman" w:hAnsi="Times New Roman"/>
          <w:sz w:val="28"/>
          <w:szCs w:val="28"/>
        </w:rPr>
      </w:pPr>
      <w:r>
        <w:rPr>
          <w:rFonts w:ascii="Times New Roman" w:hAnsi="Times New Roman"/>
          <w:b/>
          <w:sz w:val="28"/>
          <w:szCs w:val="28"/>
        </w:rPr>
        <w:t xml:space="preserve">Цель: </w:t>
      </w:r>
      <w:r w:rsidRPr="00DC25B6">
        <w:rPr>
          <w:rFonts w:ascii="Times New Roman" w:hAnsi="Times New Roman"/>
          <w:sz w:val="28"/>
          <w:szCs w:val="28"/>
        </w:rPr>
        <w:t>Учить детей определять направление звука. Развитие направленности слухового внимания.</w:t>
      </w:r>
    </w:p>
    <w:p w:rsidR="008849EB" w:rsidRPr="00DC25B6" w:rsidRDefault="008849EB" w:rsidP="008849EB">
      <w:pPr>
        <w:contextualSpacing/>
        <w:jc w:val="both"/>
        <w:rPr>
          <w:rFonts w:ascii="Times New Roman" w:hAnsi="Times New Roman"/>
          <w:sz w:val="28"/>
          <w:szCs w:val="28"/>
        </w:rPr>
      </w:pPr>
      <w:r w:rsidRPr="00DC25B6">
        <w:rPr>
          <w:rFonts w:ascii="Times New Roman" w:hAnsi="Times New Roman"/>
          <w:sz w:val="28"/>
          <w:szCs w:val="28"/>
        </w:rPr>
        <w:t>Подготовительная работа. Взрослый готовит звоночек.</w:t>
      </w:r>
    </w:p>
    <w:p w:rsidR="008849EB" w:rsidRPr="00DC25B6" w:rsidRDefault="008849EB" w:rsidP="008849EB">
      <w:pPr>
        <w:contextualSpacing/>
        <w:jc w:val="both"/>
        <w:rPr>
          <w:rFonts w:ascii="Times New Roman" w:hAnsi="Times New Roman"/>
          <w:sz w:val="28"/>
          <w:szCs w:val="28"/>
        </w:rPr>
      </w:pPr>
      <w:r w:rsidRPr="002F43C0">
        <w:rPr>
          <w:rFonts w:ascii="Times New Roman" w:hAnsi="Times New Roman"/>
          <w:b/>
          <w:sz w:val="28"/>
          <w:szCs w:val="28"/>
        </w:rPr>
        <w:t>Ход:</w:t>
      </w:r>
      <w:r w:rsidRPr="00DC25B6">
        <w:rPr>
          <w:rFonts w:ascii="Times New Roman" w:hAnsi="Times New Roman"/>
          <w:sz w:val="28"/>
          <w:szCs w:val="28"/>
        </w:rPr>
        <w:t xml:space="preserve"> Дети садятся в кружок.</w:t>
      </w:r>
      <w:r>
        <w:rPr>
          <w:rFonts w:ascii="Times New Roman" w:hAnsi="Times New Roman"/>
          <w:sz w:val="28"/>
          <w:szCs w:val="28"/>
        </w:rPr>
        <w:t xml:space="preserve"> Взрослый выбирает водящего, ко</w:t>
      </w:r>
      <w:r w:rsidRPr="00DC25B6">
        <w:rPr>
          <w:rFonts w:ascii="Times New Roman" w:hAnsi="Times New Roman"/>
          <w:sz w:val="28"/>
          <w:szCs w:val="28"/>
        </w:rPr>
        <w:t>торый становится в центре круга. По сигналу водящий закрывает глаза. Затем воспитатель дает кому-нибудь из детей звоночек и предлагает позвонить. Водящий, не открывая глаз, должен рукой указать направление, откуда доносится звук. Если он укажет правильно, взрослый говорит: «Пора» - и водящий открывает глаза, а тот, кто позвонил, поднимает и показывает звонок. Если водящий ошибся, он отгадыва</w:t>
      </w:r>
      <w:r>
        <w:rPr>
          <w:rFonts w:ascii="Times New Roman" w:hAnsi="Times New Roman"/>
          <w:sz w:val="28"/>
          <w:szCs w:val="28"/>
        </w:rPr>
        <w:t>ет еще раз, затем назначают дру</w:t>
      </w:r>
      <w:r w:rsidRPr="00DC25B6">
        <w:rPr>
          <w:rFonts w:ascii="Times New Roman" w:hAnsi="Times New Roman"/>
          <w:sz w:val="28"/>
          <w:szCs w:val="28"/>
        </w:rPr>
        <w:t>гого водящего.</w:t>
      </w:r>
    </w:p>
    <w:p w:rsidR="008849EB" w:rsidRPr="00DC25B6" w:rsidRDefault="008849EB" w:rsidP="008849EB">
      <w:pPr>
        <w:contextualSpacing/>
        <w:jc w:val="both"/>
        <w:rPr>
          <w:rFonts w:ascii="Times New Roman" w:hAnsi="Times New Roman"/>
          <w:sz w:val="28"/>
          <w:szCs w:val="28"/>
        </w:rPr>
      </w:pPr>
      <w:r w:rsidRPr="002F43C0">
        <w:rPr>
          <w:rFonts w:ascii="Times New Roman" w:hAnsi="Times New Roman"/>
          <w:b/>
          <w:sz w:val="28"/>
          <w:szCs w:val="28"/>
        </w:rPr>
        <w:t>Методические указания.</w:t>
      </w:r>
      <w:r w:rsidRPr="00DC25B6">
        <w:rPr>
          <w:rFonts w:ascii="Times New Roman" w:hAnsi="Times New Roman"/>
          <w:sz w:val="28"/>
          <w:szCs w:val="28"/>
        </w:rPr>
        <w:t xml:space="preserve"> Игру повторяют 4-5 раз. Нужно следить, чтобы водящи</w:t>
      </w:r>
      <w:r>
        <w:rPr>
          <w:rFonts w:ascii="Times New Roman" w:hAnsi="Times New Roman"/>
          <w:sz w:val="28"/>
          <w:szCs w:val="28"/>
        </w:rPr>
        <w:t>й во время игры не открывал гла</w:t>
      </w:r>
      <w:r w:rsidRPr="00DC25B6">
        <w:rPr>
          <w:rFonts w:ascii="Times New Roman" w:hAnsi="Times New Roman"/>
          <w:sz w:val="28"/>
          <w:szCs w:val="28"/>
        </w:rPr>
        <w:t>за. Указывая направление звука, водящий поворачивается лицом к тому месту, откуда слышен звук. Звонить надо не очень громко.</w:t>
      </w:r>
    </w:p>
    <w:p w:rsidR="008849EB" w:rsidRPr="008849EB" w:rsidRDefault="008849EB" w:rsidP="008849EB">
      <w:pPr>
        <w:contextualSpacing/>
        <w:jc w:val="center"/>
        <w:rPr>
          <w:rFonts w:ascii="Times New Roman" w:hAnsi="Times New Roman"/>
          <w:b/>
          <w:color w:val="00B050"/>
          <w:sz w:val="28"/>
          <w:szCs w:val="28"/>
        </w:rPr>
      </w:pPr>
      <w:r w:rsidRPr="008849EB">
        <w:rPr>
          <w:rFonts w:ascii="Times New Roman" w:hAnsi="Times New Roman"/>
          <w:b/>
          <w:color w:val="00B050"/>
          <w:sz w:val="28"/>
          <w:szCs w:val="28"/>
        </w:rPr>
        <w:t>Игра «Бабочка, лети!»</w:t>
      </w:r>
    </w:p>
    <w:p w:rsidR="008849EB" w:rsidRPr="00DC25B6" w:rsidRDefault="008849EB" w:rsidP="008849EB">
      <w:pPr>
        <w:contextualSpacing/>
        <w:jc w:val="both"/>
        <w:rPr>
          <w:rFonts w:ascii="Times New Roman" w:hAnsi="Times New Roman"/>
          <w:sz w:val="28"/>
          <w:szCs w:val="28"/>
        </w:rPr>
      </w:pPr>
      <w:r w:rsidRPr="002F43C0">
        <w:rPr>
          <w:rFonts w:ascii="Times New Roman" w:hAnsi="Times New Roman"/>
          <w:b/>
          <w:sz w:val="28"/>
          <w:szCs w:val="28"/>
        </w:rPr>
        <w:t>Цель.</w:t>
      </w:r>
      <w:r w:rsidRPr="00DC25B6">
        <w:rPr>
          <w:rFonts w:ascii="Times New Roman" w:hAnsi="Times New Roman"/>
          <w:sz w:val="28"/>
          <w:szCs w:val="28"/>
        </w:rPr>
        <w:t xml:space="preserve"> Добиваться длител</w:t>
      </w:r>
      <w:r>
        <w:rPr>
          <w:rFonts w:ascii="Times New Roman" w:hAnsi="Times New Roman"/>
          <w:sz w:val="28"/>
          <w:szCs w:val="28"/>
        </w:rPr>
        <w:t>ьного, непрерывного ротового вы</w:t>
      </w:r>
      <w:r w:rsidRPr="00DC25B6">
        <w:rPr>
          <w:rFonts w:ascii="Times New Roman" w:hAnsi="Times New Roman"/>
          <w:sz w:val="28"/>
          <w:szCs w:val="28"/>
        </w:rPr>
        <w:t>доха.</w:t>
      </w:r>
    </w:p>
    <w:p w:rsidR="008849EB" w:rsidRPr="00DC25B6" w:rsidRDefault="008849EB" w:rsidP="008849EB">
      <w:pPr>
        <w:contextualSpacing/>
        <w:jc w:val="both"/>
        <w:rPr>
          <w:rFonts w:ascii="Times New Roman" w:hAnsi="Times New Roman"/>
          <w:sz w:val="28"/>
          <w:szCs w:val="28"/>
        </w:rPr>
      </w:pPr>
      <w:r w:rsidRPr="00DC25B6">
        <w:rPr>
          <w:rFonts w:ascii="Times New Roman" w:hAnsi="Times New Roman"/>
          <w:sz w:val="28"/>
          <w:szCs w:val="28"/>
        </w:rPr>
        <w:t>Подготовитель</w:t>
      </w:r>
      <w:r>
        <w:rPr>
          <w:rFonts w:ascii="Times New Roman" w:hAnsi="Times New Roman"/>
          <w:sz w:val="28"/>
          <w:szCs w:val="28"/>
        </w:rPr>
        <w:t>ная работа. Приготовить 5 бумаж</w:t>
      </w:r>
      <w:r w:rsidRPr="00DC25B6">
        <w:rPr>
          <w:rFonts w:ascii="Times New Roman" w:hAnsi="Times New Roman"/>
          <w:sz w:val="28"/>
          <w:szCs w:val="28"/>
        </w:rPr>
        <w:t>ных ярко окрашенных бабоче</w:t>
      </w:r>
      <w:r>
        <w:rPr>
          <w:rFonts w:ascii="Times New Roman" w:hAnsi="Times New Roman"/>
          <w:sz w:val="28"/>
          <w:szCs w:val="28"/>
        </w:rPr>
        <w:t>к. К каждой привязать нитку дли</w:t>
      </w:r>
      <w:r w:rsidRPr="00DC25B6">
        <w:rPr>
          <w:rFonts w:ascii="Times New Roman" w:hAnsi="Times New Roman"/>
          <w:sz w:val="28"/>
          <w:szCs w:val="28"/>
        </w:rPr>
        <w:t>ной 50 см и прикрепить их к шнуру на расстоянии 35 см друг от друга. Шнур натянуть между двумя стойками так, чтобы бабочки висели на уровне лица стоящего ребенка.</w:t>
      </w:r>
    </w:p>
    <w:p w:rsidR="008849EB" w:rsidRPr="00DC25B6" w:rsidRDefault="008849EB" w:rsidP="008849EB">
      <w:pPr>
        <w:contextualSpacing/>
        <w:jc w:val="both"/>
        <w:rPr>
          <w:rFonts w:ascii="Times New Roman" w:hAnsi="Times New Roman"/>
          <w:sz w:val="28"/>
          <w:szCs w:val="28"/>
        </w:rPr>
      </w:pPr>
      <w:r w:rsidRPr="002F43C0">
        <w:rPr>
          <w:rFonts w:ascii="Times New Roman" w:hAnsi="Times New Roman"/>
          <w:b/>
          <w:sz w:val="28"/>
          <w:szCs w:val="28"/>
        </w:rPr>
        <w:lastRenderedPageBreak/>
        <w:t>Ход:</w:t>
      </w:r>
      <w:r w:rsidRPr="00DC25B6">
        <w:rPr>
          <w:rFonts w:ascii="Times New Roman" w:hAnsi="Times New Roman"/>
          <w:sz w:val="28"/>
          <w:szCs w:val="28"/>
        </w:rPr>
        <w:t xml:space="preserve"> Дети сидят на стульях. Взрослый говорит: «Д</w:t>
      </w:r>
      <w:r>
        <w:rPr>
          <w:rFonts w:ascii="Times New Roman" w:hAnsi="Times New Roman"/>
          <w:sz w:val="28"/>
          <w:szCs w:val="28"/>
        </w:rPr>
        <w:t>ети, посмот</w:t>
      </w:r>
      <w:r w:rsidRPr="00DC25B6">
        <w:rPr>
          <w:rFonts w:ascii="Times New Roman" w:hAnsi="Times New Roman"/>
          <w:sz w:val="28"/>
          <w:szCs w:val="28"/>
        </w:rPr>
        <w:t>рите, какие красивые бабочки: синие, желтые, красные! Как их много! Они как живые! Посмотрим, могут ли они летать. (Дует на них.) Смотрите, полетели. Попробуйте и вы подуть. У кого дальше полетит?» Взрослый предлагает детям встать по одному возле каждой бабочки. Дети дуют на бабочек.</w:t>
      </w:r>
    </w:p>
    <w:p w:rsidR="008849EB" w:rsidRDefault="008849EB" w:rsidP="008849EB">
      <w:pPr>
        <w:contextualSpacing/>
        <w:jc w:val="both"/>
        <w:rPr>
          <w:rFonts w:ascii="Times New Roman" w:hAnsi="Times New Roman"/>
          <w:sz w:val="28"/>
          <w:szCs w:val="28"/>
        </w:rPr>
      </w:pPr>
      <w:r w:rsidRPr="002F43C0">
        <w:rPr>
          <w:rFonts w:ascii="Times New Roman" w:hAnsi="Times New Roman"/>
          <w:b/>
          <w:sz w:val="28"/>
          <w:szCs w:val="28"/>
        </w:rPr>
        <w:t>Методические указания.</w:t>
      </w:r>
      <w:r w:rsidRPr="00DC25B6">
        <w:rPr>
          <w:rFonts w:ascii="Times New Roman" w:hAnsi="Times New Roman"/>
          <w:sz w:val="28"/>
          <w:szCs w:val="28"/>
        </w:rPr>
        <w:t xml:space="preserve"> Игру повторяют несколько раз, каждый раз с новой группой детей. Нужно следить, чтобы дети стояли прямо, при вдохе не поднимали плечи. Дуть следует только на одном выдохе, не добирая воздуха. Щеки не надувать, губы слегка выдв</w:t>
      </w:r>
      <w:r>
        <w:rPr>
          <w:rFonts w:ascii="Times New Roman" w:hAnsi="Times New Roman"/>
          <w:sz w:val="28"/>
          <w:szCs w:val="28"/>
        </w:rPr>
        <w:t>инуть вперед. Каждый ребенок мо</w:t>
      </w:r>
      <w:r w:rsidRPr="00DC25B6">
        <w:rPr>
          <w:rFonts w:ascii="Times New Roman" w:hAnsi="Times New Roman"/>
          <w:sz w:val="28"/>
          <w:szCs w:val="28"/>
        </w:rPr>
        <w:t>жет дуть не более десяти секунд с паузами, в противном случае у него может закружиться голова.</w:t>
      </w:r>
    </w:p>
    <w:p w:rsidR="008849EB" w:rsidRDefault="008849EB" w:rsidP="008849EB">
      <w:pPr>
        <w:contextualSpacing/>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4286250" cy="2628900"/>
            <wp:effectExtent l="19050" t="0" r="0" b="0"/>
            <wp:docPr id="1" name="Рисунок 0" descr="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jpeg"/>
                    <pic:cNvPicPr/>
                  </pic:nvPicPr>
                  <pic:blipFill>
                    <a:blip r:embed="rId5" cstate="print"/>
                    <a:stretch>
                      <a:fillRect/>
                    </a:stretch>
                  </pic:blipFill>
                  <pic:spPr>
                    <a:xfrm>
                      <a:off x="0" y="0"/>
                      <a:ext cx="4286250" cy="2628900"/>
                    </a:xfrm>
                    <a:prstGeom prst="rect">
                      <a:avLst/>
                    </a:prstGeom>
                  </pic:spPr>
                </pic:pic>
              </a:graphicData>
            </a:graphic>
          </wp:inline>
        </w:drawing>
      </w:r>
    </w:p>
    <w:p w:rsidR="008849EB" w:rsidRDefault="008849EB" w:rsidP="008849EB">
      <w:pPr>
        <w:contextualSpacing/>
        <w:jc w:val="both"/>
        <w:rPr>
          <w:rFonts w:ascii="Times New Roman" w:hAnsi="Times New Roman"/>
          <w:sz w:val="28"/>
          <w:szCs w:val="28"/>
        </w:rPr>
      </w:pPr>
    </w:p>
    <w:p w:rsidR="008849EB" w:rsidRPr="008849EB" w:rsidRDefault="008849EB" w:rsidP="008849EB">
      <w:pPr>
        <w:contextualSpacing/>
        <w:rPr>
          <w:rFonts w:ascii="Times New Roman" w:hAnsi="Times New Roman"/>
          <w:b/>
          <w:color w:val="00B050"/>
          <w:sz w:val="28"/>
          <w:szCs w:val="28"/>
        </w:rPr>
      </w:pPr>
      <w:r>
        <w:rPr>
          <w:rFonts w:ascii="Times New Roman" w:hAnsi="Times New Roman"/>
          <w:sz w:val="28"/>
          <w:szCs w:val="28"/>
        </w:rPr>
        <w:t xml:space="preserve">                                  </w:t>
      </w:r>
      <w:r w:rsidRPr="008849EB">
        <w:rPr>
          <w:rFonts w:ascii="Times New Roman" w:hAnsi="Times New Roman"/>
          <w:b/>
          <w:color w:val="00B050"/>
          <w:sz w:val="28"/>
          <w:szCs w:val="28"/>
        </w:rPr>
        <w:t>Игра «Пускание корабликов»</w:t>
      </w:r>
    </w:p>
    <w:p w:rsidR="008849EB" w:rsidRPr="00DC25B6" w:rsidRDefault="008849EB" w:rsidP="008849EB">
      <w:pPr>
        <w:contextualSpacing/>
        <w:jc w:val="both"/>
        <w:rPr>
          <w:rFonts w:ascii="Times New Roman" w:hAnsi="Times New Roman"/>
          <w:sz w:val="28"/>
          <w:szCs w:val="28"/>
        </w:rPr>
      </w:pPr>
      <w:r w:rsidRPr="002F43C0">
        <w:rPr>
          <w:rFonts w:ascii="Times New Roman" w:hAnsi="Times New Roman"/>
          <w:b/>
          <w:sz w:val="28"/>
          <w:szCs w:val="28"/>
        </w:rPr>
        <w:t>Цель.</w:t>
      </w:r>
      <w:r w:rsidRPr="00DC25B6">
        <w:rPr>
          <w:rFonts w:ascii="Times New Roman" w:hAnsi="Times New Roman"/>
          <w:sz w:val="28"/>
          <w:szCs w:val="28"/>
        </w:rPr>
        <w:t xml:space="preserve"> Добиваться от каждого ребенка умения длительно произносить звук </w:t>
      </w:r>
      <w:proofErr w:type="spellStart"/>
      <w:r w:rsidRPr="00DC25B6">
        <w:rPr>
          <w:rFonts w:ascii="Times New Roman" w:hAnsi="Times New Roman"/>
          <w:sz w:val="28"/>
          <w:szCs w:val="28"/>
        </w:rPr>
        <w:t>ф</w:t>
      </w:r>
      <w:proofErr w:type="spellEnd"/>
      <w:r w:rsidRPr="00DC25B6">
        <w:rPr>
          <w:rFonts w:ascii="Times New Roman" w:hAnsi="Times New Roman"/>
          <w:sz w:val="28"/>
          <w:szCs w:val="28"/>
        </w:rPr>
        <w:t xml:space="preserve"> на одном</w:t>
      </w:r>
      <w:r>
        <w:rPr>
          <w:rFonts w:ascii="Times New Roman" w:hAnsi="Times New Roman"/>
          <w:sz w:val="28"/>
          <w:szCs w:val="28"/>
        </w:rPr>
        <w:t xml:space="preserve"> выдохе или многократно произно</w:t>
      </w:r>
      <w:r w:rsidRPr="00DC25B6">
        <w:rPr>
          <w:rFonts w:ascii="Times New Roman" w:hAnsi="Times New Roman"/>
          <w:sz w:val="28"/>
          <w:szCs w:val="28"/>
        </w:rPr>
        <w:t xml:space="preserve">сить звук </w:t>
      </w:r>
      <w:proofErr w:type="spellStart"/>
      <w:proofErr w:type="gramStart"/>
      <w:r w:rsidRPr="00DC25B6">
        <w:rPr>
          <w:rFonts w:ascii="Times New Roman" w:hAnsi="Times New Roman"/>
          <w:sz w:val="28"/>
          <w:szCs w:val="28"/>
        </w:rPr>
        <w:t>п</w:t>
      </w:r>
      <w:proofErr w:type="spellEnd"/>
      <w:proofErr w:type="gramEnd"/>
      <w:r w:rsidRPr="00DC25B6">
        <w:rPr>
          <w:rFonts w:ascii="Times New Roman" w:hAnsi="Times New Roman"/>
          <w:sz w:val="28"/>
          <w:szCs w:val="28"/>
        </w:rPr>
        <w:t xml:space="preserve"> (</w:t>
      </w:r>
      <w:proofErr w:type="spellStart"/>
      <w:r w:rsidRPr="00DC25B6">
        <w:rPr>
          <w:rFonts w:ascii="Times New Roman" w:hAnsi="Times New Roman"/>
          <w:sz w:val="28"/>
          <w:szCs w:val="28"/>
        </w:rPr>
        <w:t>п-п-п</w:t>
      </w:r>
      <w:proofErr w:type="spellEnd"/>
      <w:r w:rsidRPr="00DC25B6">
        <w:rPr>
          <w:rFonts w:ascii="Times New Roman" w:hAnsi="Times New Roman"/>
          <w:sz w:val="28"/>
          <w:szCs w:val="28"/>
        </w:rPr>
        <w:t>) на одном выдохе. Воспитание умения сочетать произнесение звука с началом выдоха.</w:t>
      </w:r>
    </w:p>
    <w:p w:rsidR="008849EB" w:rsidRPr="00DC25B6" w:rsidRDefault="008849EB" w:rsidP="008849EB">
      <w:pPr>
        <w:contextualSpacing/>
        <w:jc w:val="both"/>
        <w:rPr>
          <w:rFonts w:ascii="Times New Roman" w:hAnsi="Times New Roman"/>
          <w:sz w:val="28"/>
          <w:szCs w:val="28"/>
        </w:rPr>
      </w:pPr>
      <w:r w:rsidRPr="00DC25B6">
        <w:rPr>
          <w:rFonts w:ascii="Times New Roman" w:hAnsi="Times New Roman"/>
          <w:sz w:val="28"/>
          <w:szCs w:val="28"/>
        </w:rPr>
        <w:t>Подготовительная работа. Взрослый готовит таз с водой и бумажные кораблики.</w:t>
      </w:r>
    </w:p>
    <w:p w:rsidR="008849EB" w:rsidRPr="00DC25B6" w:rsidRDefault="008849EB" w:rsidP="008849EB">
      <w:pPr>
        <w:contextualSpacing/>
        <w:jc w:val="both"/>
        <w:rPr>
          <w:rFonts w:ascii="Times New Roman" w:hAnsi="Times New Roman"/>
          <w:sz w:val="28"/>
          <w:szCs w:val="28"/>
        </w:rPr>
      </w:pPr>
      <w:r w:rsidRPr="002F43C0">
        <w:rPr>
          <w:rFonts w:ascii="Times New Roman" w:hAnsi="Times New Roman"/>
          <w:b/>
          <w:sz w:val="28"/>
          <w:szCs w:val="28"/>
        </w:rPr>
        <w:t>Ход:</w:t>
      </w:r>
      <w:r w:rsidRPr="00DC25B6">
        <w:rPr>
          <w:rFonts w:ascii="Times New Roman" w:hAnsi="Times New Roman"/>
          <w:sz w:val="28"/>
          <w:szCs w:val="28"/>
        </w:rPr>
        <w:t xml:space="preserve"> Дети сидят большим полукругом. В центре на маленьком столе стоит таз с водой. Вызванные дети, сидя на стульчиках, дуют на кораблики, произнося звук </w:t>
      </w:r>
      <w:proofErr w:type="spellStart"/>
      <w:r w:rsidRPr="00DC25B6">
        <w:rPr>
          <w:rFonts w:ascii="Times New Roman" w:hAnsi="Times New Roman"/>
          <w:sz w:val="28"/>
          <w:szCs w:val="28"/>
        </w:rPr>
        <w:t>ф</w:t>
      </w:r>
      <w:proofErr w:type="spellEnd"/>
      <w:r w:rsidRPr="00DC25B6">
        <w:rPr>
          <w:rFonts w:ascii="Times New Roman" w:hAnsi="Times New Roman"/>
          <w:sz w:val="28"/>
          <w:szCs w:val="28"/>
        </w:rPr>
        <w:t xml:space="preserve"> или п. Педагог предлагает детям покататься на кораблике из одного города в другой, обозначив города значками на краях таза. Чтобы кораблик двигался, нужно дуть на него не торопясь, сложив губы, как для произнесения звука ф. Можно дуть, просто вытягивая губы трубочкой, но, не надувая щек. Кораблик при этом двигается плавно. Но вот налетает порывистый ветер. «</w:t>
      </w:r>
      <w:proofErr w:type="spellStart"/>
      <w:r w:rsidRPr="00DC25B6">
        <w:rPr>
          <w:rFonts w:ascii="Times New Roman" w:hAnsi="Times New Roman"/>
          <w:sz w:val="28"/>
          <w:szCs w:val="28"/>
        </w:rPr>
        <w:t>П-п-п</w:t>
      </w:r>
      <w:proofErr w:type="spellEnd"/>
      <w:r w:rsidRPr="00DC25B6">
        <w:rPr>
          <w:rFonts w:ascii="Times New Roman" w:hAnsi="Times New Roman"/>
          <w:sz w:val="28"/>
          <w:szCs w:val="28"/>
        </w:rPr>
        <w:t>...» - дует ребенок. (При п</w:t>
      </w:r>
      <w:r>
        <w:rPr>
          <w:rFonts w:ascii="Times New Roman" w:hAnsi="Times New Roman"/>
          <w:sz w:val="28"/>
          <w:szCs w:val="28"/>
        </w:rPr>
        <w:t>овторении игры нужно при</w:t>
      </w:r>
      <w:r w:rsidRPr="00DC25B6">
        <w:rPr>
          <w:rFonts w:ascii="Times New Roman" w:hAnsi="Times New Roman"/>
          <w:sz w:val="28"/>
          <w:szCs w:val="28"/>
        </w:rPr>
        <w:t>гнать кораблик к определенному месту.)</w:t>
      </w:r>
    </w:p>
    <w:p w:rsidR="008849EB" w:rsidRPr="00DC25B6" w:rsidRDefault="008849EB" w:rsidP="008849EB">
      <w:pPr>
        <w:contextualSpacing/>
        <w:jc w:val="both"/>
        <w:rPr>
          <w:rFonts w:ascii="Times New Roman" w:hAnsi="Times New Roman"/>
          <w:sz w:val="28"/>
          <w:szCs w:val="28"/>
        </w:rPr>
      </w:pPr>
    </w:p>
    <w:p w:rsidR="008849EB" w:rsidRPr="008849EB" w:rsidRDefault="008849EB">
      <w:pPr>
        <w:rPr>
          <w:rFonts w:ascii="Times New Roman" w:hAnsi="Times New Roman" w:cs="Times New Roman"/>
          <w:color w:val="0070C0"/>
          <w:sz w:val="28"/>
          <w:szCs w:val="28"/>
        </w:rPr>
      </w:pPr>
    </w:p>
    <w:sectPr w:rsidR="008849EB" w:rsidRPr="008849EB" w:rsidSect="009507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49EB"/>
    <w:rsid w:val="008849EB"/>
    <w:rsid w:val="009507C7"/>
    <w:rsid w:val="00A57581"/>
    <w:rsid w:val="00A75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7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49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49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Семён</dc:creator>
  <cp:lastModifiedBy>Семён</cp:lastModifiedBy>
  <cp:revision>2</cp:revision>
  <dcterms:created xsi:type="dcterms:W3CDTF">2020-04-09T12:00:00Z</dcterms:created>
  <dcterms:modified xsi:type="dcterms:W3CDTF">2020-04-14T04:58:00Z</dcterms:modified>
</cp:coreProperties>
</file>