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C9" w:rsidRPr="00075EC9" w:rsidRDefault="00075EC9" w:rsidP="00075EC9">
      <w:pPr>
        <w:shd w:val="clear" w:color="auto" w:fill="FFFFFF"/>
        <w:spacing w:after="255" w:line="360" w:lineRule="atLeast"/>
        <w:jc w:val="center"/>
        <w:textAlignment w:val="baseline"/>
        <w:outlineLvl w:val="1"/>
        <w:rPr>
          <w:rFonts w:eastAsia="Times New Roman" w:cs="Arial"/>
          <w:b/>
          <w:bCs/>
          <w:color w:val="2F5496" w:themeColor="accent5" w:themeShade="BF"/>
          <w:sz w:val="28"/>
          <w:szCs w:val="28"/>
          <w:lang w:eastAsia="ru-RU"/>
        </w:rPr>
      </w:pPr>
      <w:bookmarkStart w:id="0" w:name="_GoBack"/>
      <w:r w:rsidRPr="00075EC9">
        <w:rPr>
          <w:rFonts w:eastAsia="Times New Roman" w:cs="Arial"/>
          <w:b/>
          <w:bCs/>
          <w:color w:val="2F5496" w:themeColor="accent5" w:themeShade="BF"/>
          <w:sz w:val="28"/>
          <w:szCs w:val="28"/>
          <w:lang w:eastAsia="ru-RU"/>
        </w:rPr>
        <w:t>Советы родителям</w:t>
      </w:r>
    </w:p>
    <w:bookmarkEnd w:id="0"/>
    <w:p w:rsidR="005103D1" w:rsidRPr="005103D1" w:rsidRDefault="005103D1" w:rsidP="005103D1">
      <w:pPr>
        <w:shd w:val="clear" w:color="auto" w:fill="FFFFFF"/>
        <w:spacing w:after="255" w:line="360" w:lineRule="atLeast"/>
        <w:textAlignment w:val="baseline"/>
        <w:outlineLvl w:val="1"/>
        <w:rPr>
          <w:rFonts w:eastAsia="Times New Roman" w:cs="Arial"/>
          <w:b/>
          <w:bCs/>
          <w:color w:val="FF0000"/>
          <w:sz w:val="32"/>
          <w:szCs w:val="32"/>
          <w:lang w:eastAsia="ru-RU"/>
        </w:rPr>
      </w:pPr>
      <w:r w:rsidRPr="005103D1">
        <w:rPr>
          <w:rFonts w:eastAsia="Times New Roman" w:cs="Arial"/>
          <w:b/>
          <w:bCs/>
          <w:color w:val="FF0000"/>
          <w:sz w:val="32"/>
          <w:szCs w:val="32"/>
          <w:lang w:eastAsia="ru-RU"/>
        </w:rPr>
        <w:t>Как превратить просмотр мультфильма в развивающее занятие?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Совместный просмотр хороших заранее отобранных мультфильмов можно – замечательное семейное занятие, которое решает сразу несколько задач. 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Вы общаетесь с ребенком, становитесь ближе друг другу. 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Вы учите ребенка </w:t>
      </w:r>
      <w:r w:rsidRPr="00075EC9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думать и анализировать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, развиваете мышление и речь, вы передаете ему ценности, нравственную основу и культурный багаж семьи.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Но и это еще не все. 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Вы можете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 </w:t>
      </w:r>
      <w:r w:rsidRPr="00075EC9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развивать эмоциональный интеллект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 ребенка, научить его </w:t>
      </w:r>
      <w:r w:rsidRPr="00075EC9">
        <w:rPr>
          <w:rFonts w:eastAsia="Times New Roman" w:cs="Arial"/>
          <w:b/>
          <w:color w:val="2E74B5" w:themeColor="accent1" w:themeShade="BF"/>
          <w:sz w:val="28"/>
          <w:szCs w:val="28"/>
          <w:lang w:eastAsia="ru-RU"/>
        </w:rPr>
        <w:t>правильно считывать эмоции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, </w:t>
      </w:r>
      <w:r w:rsidRPr="00075EC9">
        <w:rPr>
          <w:rFonts w:eastAsia="Times New Roman" w:cs="Arial"/>
          <w:b/>
          <w:color w:val="2E74B5" w:themeColor="accent1" w:themeShade="BF"/>
          <w:sz w:val="28"/>
          <w:szCs w:val="28"/>
          <w:lang w:eastAsia="ru-RU"/>
        </w:rPr>
        <w:t>скорректировать эмоциональные нарушения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, если они есть. 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Во время просмотра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 поясняйте ребенку чувства и эмоции героев, объясняйте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, почему они их испытывают, как они их выражают.</w:t>
      </w:r>
    </w:p>
    <w:p w:rsidR="005103D1" w:rsidRPr="005103D1" w:rsidRDefault="005103D1" w:rsidP="005103D1">
      <w:pPr>
        <w:shd w:val="clear" w:color="auto" w:fill="FFFFFF"/>
        <w:spacing w:before="240" w:after="240" w:line="270" w:lineRule="atLeast"/>
        <w:jc w:val="both"/>
        <w:textAlignment w:val="baseline"/>
        <w:rPr>
          <w:rFonts w:eastAsia="Times New Roman" w:cs="Arial"/>
          <w:i/>
          <w:color w:val="2E74B5" w:themeColor="accent1" w:themeShade="BF"/>
          <w:sz w:val="28"/>
          <w:szCs w:val="28"/>
          <w:lang w:eastAsia="ru-RU"/>
        </w:rPr>
      </w:pPr>
      <w:r w:rsidRPr="005103D1">
        <w:rPr>
          <w:rFonts w:eastAsia="Times New Roman" w:cs="Arial"/>
          <w:i/>
          <w:color w:val="2E74B5" w:themeColor="accent1" w:themeShade="BF"/>
          <w:sz w:val="28"/>
          <w:szCs w:val="28"/>
          <w:lang w:eastAsia="ru-RU"/>
        </w:rPr>
        <w:t xml:space="preserve">Вот несколько примеров вопросов и комментариев взрослого во время просмотра с ребенком </w:t>
      </w:r>
      <w:r w:rsidRPr="005103D1">
        <w:rPr>
          <w:rFonts w:eastAsia="Times New Roman" w:cs="Arial"/>
          <w:i/>
          <w:color w:val="2E74B5" w:themeColor="accent1" w:themeShade="BF"/>
          <w:sz w:val="28"/>
          <w:szCs w:val="28"/>
          <w:u w:val="single"/>
          <w:lang w:eastAsia="ru-RU"/>
        </w:rPr>
        <w:t>мультфильма «Аленький цветочек</w:t>
      </w:r>
      <w:r w:rsidRPr="005103D1">
        <w:rPr>
          <w:rFonts w:eastAsia="Times New Roman" w:cs="Arial"/>
          <w:i/>
          <w:color w:val="2E74B5" w:themeColor="accent1" w:themeShade="BF"/>
          <w:sz w:val="28"/>
          <w:szCs w:val="28"/>
          <w:lang w:eastAsia="ru-RU"/>
        </w:rPr>
        <w:t xml:space="preserve">», которые помогают обратить внимание </w:t>
      </w:r>
      <w:r w:rsidRPr="00075EC9">
        <w:rPr>
          <w:rFonts w:eastAsia="Times New Roman" w:cs="Arial"/>
          <w:b/>
          <w:i/>
          <w:color w:val="2E74B5" w:themeColor="accent1" w:themeShade="BF"/>
          <w:sz w:val="28"/>
          <w:szCs w:val="28"/>
          <w:u w:val="single"/>
          <w:lang w:eastAsia="ru-RU"/>
        </w:rPr>
        <w:t>на эмоции героев</w:t>
      </w:r>
      <w:r>
        <w:rPr>
          <w:rFonts w:eastAsia="Times New Roman" w:cs="Arial"/>
          <w:i/>
          <w:color w:val="2E74B5" w:themeColor="accent1" w:themeShade="BF"/>
          <w:sz w:val="28"/>
          <w:szCs w:val="28"/>
          <w:lang w:eastAsia="ru-RU"/>
        </w:rPr>
        <w:t xml:space="preserve">, </w:t>
      </w:r>
      <w:r w:rsidRPr="00075EC9">
        <w:rPr>
          <w:rFonts w:eastAsia="Times New Roman" w:cs="Arial"/>
          <w:b/>
          <w:i/>
          <w:color w:val="2E74B5" w:themeColor="accent1" w:themeShade="BF"/>
          <w:sz w:val="28"/>
          <w:szCs w:val="28"/>
          <w:u w:val="single"/>
          <w:lang w:eastAsia="ru-RU"/>
        </w:rPr>
        <w:t>идеи и ценности</w:t>
      </w:r>
      <w:r>
        <w:rPr>
          <w:rFonts w:eastAsia="Times New Roman" w:cs="Arial"/>
          <w:i/>
          <w:color w:val="2E74B5" w:themeColor="accent1" w:themeShade="BF"/>
          <w:sz w:val="28"/>
          <w:szCs w:val="28"/>
          <w:lang w:eastAsia="ru-RU"/>
        </w:rPr>
        <w:t xml:space="preserve"> мультфильма (так же можно и нужно обсуждать каждый просмотренный мультфильм).</w:t>
      </w:r>
    </w:p>
    <w:p w:rsidR="005103D1" w:rsidRPr="005103D1" w:rsidRDefault="005103D1" w:rsidP="00510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44546A" w:themeColor="text2"/>
          <w:sz w:val="28"/>
          <w:szCs w:val="28"/>
          <w:lang w:eastAsia="ru-RU"/>
        </w:rPr>
      </w:pPr>
      <w:r w:rsidRPr="005103D1">
        <w:rPr>
          <w:rFonts w:eastAsia="Times New Roman" w:cs="Arial"/>
          <w:color w:val="44546A" w:themeColor="text2"/>
          <w:sz w:val="28"/>
          <w:szCs w:val="28"/>
          <w:lang w:eastAsia="ru-RU"/>
        </w:rPr>
        <w:t>Эпизод, когда  Настенька вернулась домой (первый раз одна, второй раз с женихом).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: посмотри, как они счастливы! Видишь, как сияют лица? Они радуются, обнимают друг друга, они испытывают </w:t>
      </w:r>
      <w:r w:rsidRPr="005103D1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счастье 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от встречи.</w:t>
      </w:r>
    </w:p>
    <w:p w:rsidR="005103D1" w:rsidRDefault="005103D1" w:rsidP="00510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Эпизоды, когда отец сообщает, что должен вернуться к Чудищу, когда он горюет, что Настенька вместо него перенеслась к Чудищу и когда Чудище горюет по Настеньке, плачет и умирает.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: они испытывают горе, посмотри. Что они делают? Как выражают свое </w:t>
      </w:r>
      <w:r w:rsidRPr="005103D1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горе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?</w:t>
      </w:r>
    </w:p>
    <w:p w:rsidR="005103D1" w:rsidRDefault="005103D1" w:rsidP="00510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Эпизод, когда Настенька хочет справедливости: «Сама попросила Аленький цветочек, мне и отвечать».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: Посмотри, Настеньке важна </w:t>
      </w:r>
      <w:r w:rsidRPr="005103D1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справедливость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. Она считает, что это она виновата в том, что случилось, и она должна отправиться к чудищу. А как ты думаешь, это справедливо?</w:t>
      </w:r>
    </w:p>
    <w:p w:rsidR="005103D1" w:rsidRDefault="005103D1" w:rsidP="00510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Эпизод, когда отец дает сестрам наказ жить дружно и мирно.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lastRenderedPageBreak/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: Папа говорит дочкам, чтобы они жили дружно. А что значит жить дружно? Почему </w:t>
      </w:r>
      <w:r w:rsidRPr="005103D1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дружба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- это хорошо? </w:t>
      </w:r>
    </w:p>
    <w:p w:rsidR="005103D1" w:rsidRDefault="005103D1" w:rsidP="005103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Эпизод, когда сестры ссорятся.</w:t>
      </w:r>
    </w:p>
    <w:p w:rsidR="005103D1" w:rsidRPr="00973FD4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: смотри, они ссорятся. Что они делают? </w:t>
      </w:r>
      <w:r w:rsidRPr="005103D1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Ссора 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- это хорошо? А что надо сделать, чтобы не ссориться</w:t>
      </w:r>
      <w:r w:rsidRPr="00973FD4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?</w:t>
      </w:r>
    </w:p>
    <w:p w:rsidR="005103D1" w:rsidRDefault="005103D1" w:rsidP="005103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Эпизоды, когда к Настеньке льнет котик и звери, она жалеет папу, сестер, Чудище</w:t>
      </w:r>
    </w:p>
    <w:p w:rsidR="005103D1" w:rsidRP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u w:val="single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: Настенька очень добрая, она ласкает зверей, жалеет всех. Посмотри, как она выражает свою </w:t>
      </w:r>
      <w:r w:rsidRPr="005103D1">
        <w:rPr>
          <w:rFonts w:eastAsia="Times New Roman" w:cs="Arial"/>
          <w:b/>
          <w:bCs/>
          <w:color w:val="2E74B5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доброту</w:t>
      </w:r>
      <w:r w:rsidRPr="005103D1">
        <w:rPr>
          <w:rFonts w:eastAsia="Times New Roman" w:cs="Arial"/>
          <w:color w:val="2E74B5" w:themeColor="accent1" w:themeShade="BF"/>
          <w:sz w:val="28"/>
          <w:szCs w:val="28"/>
          <w:u w:val="single"/>
          <w:lang w:eastAsia="ru-RU"/>
        </w:rPr>
        <w:t>: она спокойная, улыбается, обнимает всех.</w:t>
      </w:r>
    </w:p>
    <w:p w:rsidR="005103D1" w:rsidRDefault="005103D1" w:rsidP="005103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Эпизод, когда сестры </w:t>
      </w:r>
      <w:r>
        <w:rPr>
          <w:rFonts w:eastAsia="Times New Roman" w:cs="Arial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из зависти</w:t>
      </w:r>
      <w:r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  <w:t> сестры  обманывают Настеньку, чтобы та опоздала к Чудищу.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Взрослый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: они злятся, они разозлились и хотят сделать Настеньке </w:t>
      </w:r>
      <w:r w:rsidRPr="005103D1"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плохо.</w:t>
      </w:r>
      <w:r w:rsidRPr="005103D1">
        <w:rPr>
          <w:rFonts w:eastAsia="Times New Roman" w:cs="Arial"/>
          <w:color w:val="2E74B5" w:themeColor="accent1" w:themeShade="BF"/>
          <w:sz w:val="28"/>
          <w:szCs w:val="28"/>
          <w:u w:val="single"/>
          <w:lang w:eastAsia="ru-RU"/>
        </w:rPr>
        <w:t>Злиться вообще-то можно, но другим делать зло нельзя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Такие 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ненавязчивые комментарии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 во время просмотра и после него дают ребенку богатую пищу для размышлений, осмысления жизни. 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У него самого возникают 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новые мысли и вопросы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, которыми он поделится с вами.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Только не превращайте просмотр мультика в экзамен, 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не требуйте немедленных ответов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 xml:space="preserve">. Достаточно заронить зерно или сказать, что вы думаете по этому поводу. 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Дошкольный возраст – прекрасная пора, когда ребенку важно, что вы думаете, и он готов разделить ваше мнение по любым вопросам.</w:t>
      </w: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</w:p>
    <w:p w:rsidR="005103D1" w:rsidRDefault="005103D1" w:rsidP="005103D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Разговор по душам с мамой или папой во время просмотра любимого мультфильма будет не менее эффективным (а может и более), чем работа с психологом. Ведь родитель – самый </w:t>
      </w:r>
      <w:r>
        <w:rPr>
          <w:rFonts w:eastAsia="Times New Roman" w:cs="Arial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значимый человек для ребенка</w:t>
      </w:r>
      <w:r>
        <w:rPr>
          <w:rFonts w:eastAsia="Times New Roman" w:cs="Arial"/>
          <w:color w:val="2E74B5" w:themeColor="accent1" w:themeShade="BF"/>
          <w:sz w:val="28"/>
          <w:szCs w:val="28"/>
          <w:lang w:eastAsia="ru-RU"/>
        </w:rPr>
        <w:t> в дошкольном возрасте. Он знает своего малыша лучше всех и безусловно его любит. Поэтому он лучше всех сумеет рассказать ребенку о чувствах и эмоциях.</w:t>
      </w:r>
    </w:p>
    <w:p w:rsidR="005103D1" w:rsidRDefault="005103D1" w:rsidP="005103D1">
      <w:pPr>
        <w:pBdr>
          <w:bottom w:val="dashed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Tahoma"/>
          <w:color w:val="2E74B5" w:themeColor="accent1" w:themeShade="BF"/>
          <w:sz w:val="28"/>
          <w:szCs w:val="28"/>
          <w:lang w:eastAsia="ru-RU"/>
        </w:rPr>
        <w:t xml:space="preserve">         </w:t>
      </w:r>
    </w:p>
    <w:p w:rsidR="005103D1" w:rsidRPr="005103D1" w:rsidRDefault="005103D1" w:rsidP="005103D1">
      <w:pPr>
        <w:pBdr>
          <w:bottom w:val="dashed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olor w:val="2E74B5" w:themeColor="accent1" w:themeShade="BF"/>
          <w:sz w:val="28"/>
          <w:szCs w:val="28"/>
          <w:lang w:eastAsia="ru-RU"/>
        </w:rPr>
      </w:pPr>
      <w:r>
        <w:rPr>
          <w:rFonts w:eastAsia="Times New Roman" w:cs="Tahoma"/>
          <w:color w:val="2E74B5" w:themeColor="accent1" w:themeShade="BF"/>
          <w:sz w:val="28"/>
          <w:szCs w:val="28"/>
          <w:lang w:eastAsia="ru-RU"/>
        </w:rPr>
        <w:t>Удачи!</w:t>
      </w:r>
    </w:p>
    <w:p w:rsidR="005103D1" w:rsidRDefault="005103D1" w:rsidP="005103D1">
      <w:pPr>
        <w:pBdr>
          <w:bottom w:val="dashed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olor w:val="2E74B5" w:themeColor="accent1" w:themeShade="BF"/>
          <w:sz w:val="28"/>
          <w:szCs w:val="28"/>
          <w:lang w:eastAsia="ru-RU"/>
        </w:rPr>
      </w:pPr>
    </w:p>
    <w:p w:rsidR="005103D1" w:rsidRDefault="005103D1" w:rsidP="005103D1">
      <w:pPr>
        <w:pBdr>
          <w:bottom w:val="dashed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5103D1" w:rsidRDefault="005103D1" w:rsidP="005103D1">
      <w:pPr>
        <w:pBdr>
          <w:bottom w:val="dashed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olor w:val="000000"/>
          <w:sz w:val="28"/>
          <w:szCs w:val="28"/>
          <w:lang w:eastAsia="ru-RU"/>
        </w:rPr>
      </w:pPr>
    </w:p>
    <w:sectPr w:rsidR="005103D1" w:rsidSect="003C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44"/>
    <w:multiLevelType w:val="multilevel"/>
    <w:tmpl w:val="8A3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27522"/>
    <w:multiLevelType w:val="multilevel"/>
    <w:tmpl w:val="F79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57CC0"/>
    <w:multiLevelType w:val="multilevel"/>
    <w:tmpl w:val="6A2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279E4"/>
    <w:multiLevelType w:val="multilevel"/>
    <w:tmpl w:val="F92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616DA"/>
    <w:multiLevelType w:val="multilevel"/>
    <w:tmpl w:val="C0F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42C35"/>
    <w:multiLevelType w:val="multilevel"/>
    <w:tmpl w:val="342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39C8"/>
    <w:multiLevelType w:val="multilevel"/>
    <w:tmpl w:val="CD1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3D1"/>
    <w:rsid w:val="00075EC9"/>
    <w:rsid w:val="003C2CF6"/>
    <w:rsid w:val="005103D1"/>
    <w:rsid w:val="00973FD4"/>
    <w:rsid w:val="00B9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2</cp:revision>
  <dcterms:created xsi:type="dcterms:W3CDTF">2020-04-15T12:10:00Z</dcterms:created>
  <dcterms:modified xsi:type="dcterms:W3CDTF">2020-04-15T12:10:00Z</dcterms:modified>
</cp:coreProperties>
</file>