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0" w:rsidRDefault="00444C98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Рекомендации к выполнению образовательной деятельности на период с 12.05.20. по 15.05.20</w:t>
      </w:r>
      <w:r w:rsidR="000B0759">
        <w:rPr>
          <w:rFonts w:ascii="Times New Roman" w:hAnsi="Times New Roman"/>
          <w:b/>
          <w:sz w:val="24"/>
        </w:rPr>
        <w:t>. первая младшая группа корпус 2</w:t>
      </w:r>
      <w:r>
        <w:rPr>
          <w:rFonts w:ascii="Times New Roman" w:hAnsi="Times New Roman"/>
          <w:b/>
          <w:sz w:val="24"/>
        </w:rPr>
        <w:t xml:space="preserve">. </w:t>
      </w:r>
    </w:p>
    <w:p w:rsidR="007B4410" w:rsidRDefault="00444C98">
      <w:pPr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Воспитатели: Новожилова С.А., Макарова И.Ю.</w:t>
      </w:r>
    </w:p>
    <w:p w:rsidR="007B4410" w:rsidRDefault="00444C98">
      <w:pPr>
        <w:spacing w:after="160"/>
        <w:jc w:val="center"/>
        <w:rPr>
          <w:rFonts w:ascii="Times New Roman" w:hAnsi="Times New Roman"/>
          <w:b/>
          <w:sz w:val="24"/>
        </w:rPr>
      </w:pPr>
      <w:bookmarkStart w:id="0" w:name="_dx_frag_StartFragment"/>
      <w:bookmarkEnd w:id="0"/>
      <w:r>
        <w:rPr>
          <w:rFonts w:ascii="Times New Roman" w:hAnsi="Times New Roman"/>
          <w:b/>
          <w:i/>
          <w:color w:val="0000FF"/>
          <w:sz w:val="24"/>
        </w:rPr>
        <w:t>Тема недели "Месяц май"</w:t>
      </w:r>
    </w:p>
    <w:tbl>
      <w:tblPr>
        <w:tblStyle w:val="GridTable1Light"/>
        <w:tblW w:w="12775" w:type="dxa"/>
        <w:tblInd w:w="348" w:type="dxa"/>
        <w:tblLayout w:type="fixed"/>
        <w:tblLook w:val="04A0"/>
      </w:tblPr>
      <w:tblGrid>
        <w:gridCol w:w="2025"/>
        <w:gridCol w:w="2205"/>
        <w:gridCol w:w="1695"/>
        <w:gridCol w:w="2005"/>
        <w:gridCol w:w="3045"/>
        <w:gridCol w:w="1800"/>
      </w:tblGrid>
      <w:tr w:rsidR="007B4410" w:rsidTr="007B4410">
        <w:trPr>
          <w:cnfStyle w:val="100000000000"/>
          <w:trHeight w:val="61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10000000000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</w:t>
            </w:r>
          </w:p>
        </w:tc>
      </w:tr>
      <w:tr w:rsidR="007B4410" w:rsidTr="007B4410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Ознакомление с художественной литературой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Физкультура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"Месяц май"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музыкального руководителя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знакомить детей с весенним месяцем - май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spacing w:before="240" w:after="24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художественной литературы: Заучивание стихотворения " Май. “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Бианки. “ Лис и Мышонок", К. Чуковский 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“ Кораблик"  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jc w:val="center"/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родителей (фото и видео материалы о выполненных заданиях)</w:t>
            </w:r>
          </w:p>
        </w:tc>
      </w:tr>
      <w:tr w:rsidR="007B4410" w:rsidTr="007B4410">
        <w:trPr>
          <w:trHeight w:val="1170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Музыка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Ребенок и окружающий мир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музыкального руководителя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Лесные звери и птицы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7B4410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Цель: продолжать формировать представления детей о лесных обитателях.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 Ознакомление   с   окружающим. Рассматривание картины                         “Чудо- паровозик “.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Программные задачи: продолжаем учить детей понимать сюжет картины, отвечать на вопросы и высказываться по поводу  изображенного. 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lastRenderedPageBreak/>
              <w:t>Методический   материал :  игрушка деревянный паровоз, картина с изображением паровозика.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Методические   приемы :   наглядный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Отчет родителей (фото и видео материалы о выполненных заданиях)</w:t>
            </w:r>
          </w:p>
        </w:tc>
      </w:tr>
      <w:tr w:rsidR="007B4410" w:rsidTr="007B4410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Среда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Физкультура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Ознакомление с художественной литературой и развитие речи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физинструктора</w:t>
            </w:r>
            <w:proofErr w:type="spellEnd"/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Познакомить со стихотворением</w:t>
            </w: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Познакомить детей со стихотворением о весне: ​                        "Май"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Первый   день,  месяц  май!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Подымайся и   вставай !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 не  майся , просыпайся,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С песней солнышко встречай!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Задачи:  воспитывать бережное отношение к природе , любовь к литературе; развивать слуховое и зрительное внимание , активность.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Побуждать детей отражать впечатление о весне в разных видах  деятельности. 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родителей (фото и видео материалы о выполненных заданиях)</w:t>
            </w:r>
          </w:p>
        </w:tc>
      </w:tr>
      <w:tr w:rsidR="007B4410" w:rsidTr="007B4410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Рисование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Музыка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Месяц Май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музыкального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руководителя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Художественное творчество рисование:</w:t>
            </w:r>
            <w:r>
              <w:rPr>
                <w:rFonts w:ascii="Times New Roman" w:hAnsi="Times New Roman"/>
                <w:color w:val="0D0D0D"/>
                <w:sz w:val="24"/>
              </w:rPr>
              <w:br/>
              <w:t>“Стебельки к цветам"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lastRenderedPageBreak/>
              <w:t>Программные задачи: Продолжаем учить рисовать прямые линии 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Методические приемы: игровой, словесный, наглядный, практический.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Материал: гуашь зеленого цвета.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12287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Пальчиковая гимнастика: 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​“Зайчики -  пальчики".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Раз, два, три, четыре, пять 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>(сначала кулачок сжать).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Вышли зайчики гулять 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>(пальчики   по  одному  разжимаем).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Раз, два, три, четыре, пять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В домик спрятались опять (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>сжимаем  по  одному пальчику  в кулачок).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Отчет родителей (фото и видео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материалы о выполненных заданиях)</w:t>
            </w:r>
          </w:p>
        </w:tc>
      </w:tr>
      <w:tr w:rsidR="007B4410" w:rsidTr="007B4410">
        <w:trPr>
          <w:trHeight w:val="369"/>
        </w:trPr>
        <w:tc>
          <w:tcPr>
            <w:cnfStyle w:val="001000000000"/>
            <w:tcW w:w="20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Пятница</w:t>
            </w:r>
          </w:p>
        </w:tc>
        <w:tc>
          <w:tcPr>
            <w:tcW w:w="22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Лепка 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Конструирование из деревянного конструктора. Сенсорное воспитание</w:t>
            </w:r>
          </w:p>
        </w:tc>
        <w:tc>
          <w:tcPr>
            <w:tcW w:w="16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Месяц май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"Большой - маленький"</w:t>
            </w:r>
          </w:p>
        </w:tc>
        <w:tc>
          <w:tcPr>
            <w:tcW w:w="20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Художественное творчество" Лепка". “Пушистые тучки".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 xml:space="preserve">Программные  задачи: создание образа тучки пластическими средствами, отрывание и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</w:rPr>
              <w:t xml:space="preserve">   пластилина разного  размера и 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</w:rPr>
              <w:t>приклепление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</w:rPr>
              <w:t>  его к  фону.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Методический материал: иллюстрация “ тучки", пластилин, доски. 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0858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​Пальчиковая гимнастика: “ САМОЛЕТ"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Самолет построим   сами ,  ( стучим кулачками)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Понесемся  над  лесами 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Понесемся над лесами , 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>( упражнение “ Веер" с поднятыми руками)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А потом вернемся к маме. 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t xml:space="preserve">( </w:t>
            </w: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Обнять  себя руками ).</w:t>
            </w: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7B4410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Конструирование:  "Большой- маленький"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Программные  задачи : Формировать у детей умение различать предметы по их величине и обозначать их словами : большой- маленький, развитие предметных действий ( проводятся на прогулке).</w:t>
            </w:r>
          </w:p>
          <w:p w:rsidR="007B4410" w:rsidRDefault="00444C98">
            <w:pPr>
              <w:spacing w:after="150"/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Методический материал: большие и маленькие ведерки , совочки .</w:t>
            </w:r>
          </w:p>
          <w:p w:rsidR="007B4410" w:rsidRDefault="00444C98">
            <w:pPr>
              <w:cnfStyle w:val="000000000000"/>
              <w:rPr>
                <w:rFonts w:ascii="Times New Roman" w:hAnsi="Times New Roman"/>
                <w:color w:val="0D0D0D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Игровое упражнение  "Делаем куличики большие и маленькие". “ Башня для  принцессы".</w:t>
            </w:r>
          </w:p>
        </w:tc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410" w:rsidRDefault="00444C98">
            <w:pPr>
              <w:cnfStyle w:val="000000000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Отчет родителей (фото и видео материалы о выполненных заданиях)</w:t>
            </w:r>
          </w:p>
        </w:tc>
      </w:tr>
    </w:tbl>
    <w:p w:rsidR="007B4410" w:rsidRDefault="007B4410"/>
    <w:sectPr w:rsidR="007B4410" w:rsidSect="007B4410">
      <w:pgSz w:w="15840" w:h="12240" w:orient="landscape"/>
      <w:pgMar w:top="1133" w:right="790" w:bottom="1133" w:left="101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4410"/>
    <w:rsid w:val="000B0759"/>
    <w:rsid w:val="00444C98"/>
    <w:rsid w:val="00794FF2"/>
    <w:rsid w:val="007B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7B4410"/>
  </w:style>
  <w:style w:type="character" w:styleId="a3">
    <w:name w:val="Hyperlink"/>
    <w:rsid w:val="007B4410"/>
    <w:rPr>
      <w:color w:val="0000FF"/>
      <w:u w:val="single"/>
    </w:rPr>
  </w:style>
  <w:style w:type="table" w:styleId="1">
    <w:name w:val="Table Simple 1"/>
    <w:basedOn w:val="a1"/>
    <w:rsid w:val="007B44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B4410"/>
    <w:pPr>
      <w:spacing w:after="0" w:line="240" w:lineRule="auto"/>
    </w:p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bottom w:val="single" w:sz="12" w:space="0" w:color="666666"/>
        </w:tcBorders>
      </w:tcPr>
    </w:tblStylePr>
    <w:tblStylePr w:type="lastRow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double" w:sz="2" w:space="0" w:color="666666"/>
        </w:tcBorders>
      </w:tcPr>
    </w:tblStylePr>
    <w:tblStylePr w:type="fir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  <w:tblStylePr w:type="lastCol">
      <w:pPr>
        <w:widowControl/>
        <w:spacing w:beforeAutospacing="0" w:after="200" w:afterAutospacing="0" w:line="258" w:lineRule="auto"/>
      </w:pPr>
      <w:rPr>
        <w:b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3132</Characters>
  <Application>Microsoft Office Word</Application>
  <DocSecurity>0</DocSecurity>
  <Lines>26</Lines>
  <Paragraphs>7</Paragraphs>
  <ScaleCrop>false</ScaleCrop>
  <Company>Grizli777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2020-05-13T09:56:00Z</dcterms:created>
  <dcterms:modified xsi:type="dcterms:W3CDTF">2020-05-13T10:01:00Z</dcterms:modified>
</cp:coreProperties>
</file>