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5D" w:rsidRPr="00B9375D" w:rsidRDefault="00B9375D" w:rsidP="0005791A">
      <w:pPr>
        <w:jc w:val="center"/>
        <w:rPr>
          <w:rFonts w:ascii="Times New Roman" w:hAnsi="Times New Roman" w:cs="Times New Roman"/>
          <w:color w:val="0000CD"/>
          <w:sz w:val="28"/>
          <w:szCs w:val="28"/>
        </w:rPr>
      </w:pPr>
      <w:r w:rsidRPr="00B9375D">
        <w:rPr>
          <w:rFonts w:ascii="Times New Roman" w:hAnsi="Times New Roman" w:cs="Times New Roman"/>
          <w:color w:val="0000CD"/>
          <w:sz w:val="28"/>
          <w:szCs w:val="28"/>
        </w:rPr>
        <w:t>Формирование ориентации на здоровый образ жизни.</w:t>
      </w:r>
    </w:p>
    <w:p w:rsidR="0005791A" w:rsidRPr="00EB4AE6" w:rsidRDefault="0005791A" w:rsidP="0005791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EB4AE6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Дети и гаджеты</w:t>
      </w:r>
      <w:r w:rsidR="00332AB2" w:rsidRPr="00EB4AE6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.</w:t>
      </w:r>
    </w:p>
    <w:p w:rsidR="00F351A1" w:rsidRDefault="00CE4005" w:rsidP="00CE4005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Сейчас всё больше проводится исследований вопроса о влиянии гаджета сверх допустимого времени на ребёнка в разных возрастных группах. Стоить отметить, что дети живут в современном мире, и гаджет им очень нужен. </w:t>
      </w:r>
      <w:r w:rsidR="0005791A"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Но всему своё время!</w:t>
      </w:r>
    </w:p>
    <w:p w:rsidR="00CE4005" w:rsidRPr="00F351A1" w:rsidRDefault="00CE4005" w:rsidP="00CE4005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Ведь вы, родители, тоже росли в «современном» на том этапе мире. Но на тот момент, вам в год, два и д</w:t>
      </w:r>
      <w:r w:rsidR="0005791A"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аже три не давали играть в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магнитофоны и видеомагнитофоны и прочую «модную»</w:t>
      </w:r>
      <w:r w:rsidR="0005791A"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технику.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Хотя вам этого, безусловно, хотелось.</w:t>
      </w:r>
    </w:p>
    <w:p w:rsidR="0005791A" w:rsidRPr="00F351A1" w:rsidRDefault="0005791A" w:rsidP="003C20DE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Так</w:t>
      </w:r>
      <w:r w:rsidRPr="00F351A1">
        <w:rPr>
          <w:rFonts w:ascii="Times New Roman" w:hAnsi="Times New Roman" w:cs="Times New Roman"/>
          <w:b/>
          <w:color w:val="4F81BD" w:themeColor="accent1"/>
          <w:sz w:val="40"/>
          <w:szCs w:val="40"/>
          <w:shd w:val="clear" w:color="auto" w:fill="FFFFFF"/>
        </w:rPr>
        <w:t>«когда»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и</w:t>
      </w:r>
      <w:r w:rsidRPr="00F351A1">
        <w:rPr>
          <w:rFonts w:ascii="Times New Roman" w:hAnsi="Times New Roman" w:cs="Times New Roman"/>
          <w:b/>
          <w:color w:val="4F81BD" w:themeColor="accent1"/>
          <w:sz w:val="40"/>
          <w:szCs w:val="40"/>
          <w:shd w:val="clear" w:color="auto" w:fill="FFFFFF"/>
        </w:rPr>
        <w:t>«сколько»</w:t>
      </w:r>
      <w:r w:rsidR="003C20DE" w:rsidRPr="00F351A1">
        <w:rPr>
          <w:rFonts w:ascii="Times New Roman" w:hAnsi="Times New Roman" w:cs="Times New Roman"/>
          <w:b/>
          <w:color w:val="4F81BD" w:themeColor="accent1"/>
          <w:sz w:val="40"/>
          <w:szCs w:val="40"/>
          <w:shd w:val="clear" w:color="auto" w:fill="FFFFFF"/>
        </w:rPr>
        <w:t>?</w:t>
      </w:r>
      <w:r w:rsidR="00CD0CB1" w:rsidRPr="00F351A1">
        <w:rPr>
          <w:rFonts w:ascii="Times New Roman" w:hAnsi="Times New Roman" w:cs="Times New Roman"/>
          <w:noProof/>
          <w:color w:val="4F81BD" w:themeColor="accent1"/>
          <w:sz w:val="28"/>
          <w:szCs w:val="28"/>
          <w:shd w:val="clear" w:color="auto" w:fill="FFFFFF"/>
        </w:rPr>
        <w:drawing>
          <wp:inline distT="0" distB="0" distL="0" distR="0">
            <wp:extent cx="6286500" cy="3536077"/>
            <wp:effectExtent l="19050" t="0" r="0" b="0"/>
            <wp:docPr id="4" name="Рисунок 3" descr="maxresdefaul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4)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87628" cy="353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005" w:rsidRPr="00F351A1" w:rsidRDefault="00CE4005" w:rsidP="00CE4005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eastAsia="MS Mincho" w:hAnsi="MS Mincho" w:cs="Times New Roman"/>
          <w:color w:val="4F81BD" w:themeColor="accent1"/>
          <w:sz w:val="28"/>
          <w:szCs w:val="28"/>
          <w:shd w:val="clear" w:color="auto" w:fill="FFFFFF"/>
        </w:rPr>
        <w:t>✔</w:t>
      </w:r>
      <w:r w:rsidRPr="00F351A1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дети до трёх лет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– в идеале 0 минут в день у телевизора и точно 0 минут у планшета /телефона;</w:t>
      </w:r>
    </w:p>
    <w:p w:rsidR="00EB4AE6" w:rsidRDefault="00CE4005" w:rsidP="00CE4005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eastAsia="MS Mincho" w:hAnsi="MS Mincho" w:cs="Times New Roman"/>
          <w:color w:val="4F81BD" w:themeColor="accent1"/>
          <w:sz w:val="28"/>
          <w:szCs w:val="28"/>
          <w:shd w:val="clear" w:color="auto" w:fill="FFFFFF"/>
        </w:rPr>
        <w:t>✔</w:t>
      </w:r>
      <w:r w:rsidRPr="00F351A1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дети 3-5 лет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– 20 минут телевизора, </w:t>
      </w:r>
      <w:r w:rsid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но 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без гаджета. Но есть экстренные ситуации, например, </w:t>
      </w:r>
      <w:r w:rsid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когда летите в 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самолёт</w:t>
      </w:r>
      <w:r w:rsid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е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. </w:t>
      </w:r>
      <w:r w:rsidR="00EB4AE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Но и в этой ситуации можно придумать разные развлечения;</w:t>
      </w:r>
    </w:p>
    <w:p w:rsidR="00CE4005" w:rsidRPr="00F351A1" w:rsidRDefault="00CE4005" w:rsidP="00CE4005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bookmarkStart w:id="0" w:name="_GoBack"/>
      <w:bookmarkEnd w:id="0"/>
      <w:r w:rsidRPr="00F351A1">
        <w:rPr>
          <w:rFonts w:ascii="Times New Roman" w:eastAsia="MS Mincho" w:hAnsi="MS Mincho" w:cs="Times New Roman"/>
          <w:color w:val="4F81BD" w:themeColor="accent1"/>
          <w:sz w:val="28"/>
          <w:szCs w:val="28"/>
          <w:shd w:val="clear" w:color="auto" w:fill="FFFFFF"/>
        </w:rPr>
        <w:t>✔</w:t>
      </w:r>
      <w:r w:rsidRPr="00F351A1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дети 5-7 лет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– 30 минут телевизора или 10 минут гаджет (лучше без него);</w:t>
      </w:r>
    </w:p>
    <w:p w:rsidR="00CE4005" w:rsidRPr="00F351A1" w:rsidRDefault="00CE4005" w:rsidP="00CE4005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eastAsia="MS Mincho" w:hAnsi="MS Mincho" w:cs="Times New Roman"/>
          <w:color w:val="4F81BD" w:themeColor="accent1"/>
          <w:sz w:val="28"/>
          <w:szCs w:val="28"/>
          <w:shd w:val="clear" w:color="auto" w:fill="FFFFFF"/>
        </w:rPr>
        <w:t>✔</w:t>
      </w:r>
      <w:r w:rsidRPr="00F351A1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дети 7-9 лет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– общее время 40 минут в день у всей техники;</w:t>
      </w:r>
    </w:p>
    <w:p w:rsidR="00CE4005" w:rsidRPr="00F351A1" w:rsidRDefault="00CE4005" w:rsidP="00CE4005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eastAsia="MS Mincho" w:hAnsi="MS Mincho" w:cs="Times New Roman"/>
          <w:color w:val="4F81BD" w:themeColor="accent1"/>
          <w:sz w:val="28"/>
          <w:szCs w:val="28"/>
          <w:shd w:val="clear" w:color="auto" w:fill="FFFFFF"/>
        </w:rPr>
        <w:t>✔</w:t>
      </w:r>
      <w:r w:rsidRPr="00F351A1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подростки 9-14 лет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– общее время 60 минут в день у всей техники;</w:t>
      </w:r>
    </w:p>
    <w:p w:rsidR="00CE4005" w:rsidRPr="00F351A1" w:rsidRDefault="00CE4005" w:rsidP="00CE4005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eastAsia="MS Mincho" w:hAnsi="MS Mincho" w:cs="Times New Roman"/>
          <w:b/>
          <w:color w:val="4F81BD" w:themeColor="accent1"/>
          <w:sz w:val="28"/>
          <w:szCs w:val="28"/>
          <w:shd w:val="clear" w:color="auto" w:fill="FFFFFF"/>
        </w:rPr>
        <w:lastRenderedPageBreak/>
        <w:t>✔</w:t>
      </w:r>
      <w:r w:rsidRPr="00F351A1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 xml:space="preserve"> подростки старше 14 лет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– старайтесь договориться, но не более 90 минут в день.</w:t>
      </w:r>
    </w:p>
    <w:p w:rsidR="00CE4005" w:rsidRPr="00F351A1" w:rsidRDefault="00CE4005" w:rsidP="00CE4005">
      <w:pPr>
        <w:jc w:val="both"/>
        <w:rPr>
          <w:rFonts w:ascii="Times New Roman" w:hAnsi="Times New Roman" w:cs="Times New Roman"/>
          <w:b/>
          <w:color w:val="4F81BD" w:themeColor="accent1"/>
          <w:sz w:val="36"/>
          <w:szCs w:val="36"/>
          <w:shd w:val="clear" w:color="auto" w:fill="FFFFFF"/>
        </w:rPr>
      </w:pPr>
      <w:r w:rsidRPr="00F351A1">
        <w:rPr>
          <w:rFonts w:ascii="Times New Roman" w:hAnsi="Times New Roman" w:cs="Times New Roman"/>
          <w:b/>
          <w:color w:val="4F81BD" w:themeColor="accent1"/>
          <w:sz w:val="36"/>
          <w:szCs w:val="36"/>
          <w:shd w:val="clear" w:color="auto" w:fill="FFFFFF"/>
        </w:rPr>
        <w:t>К чему ведёт ранее или чрезмерное использование?</w:t>
      </w:r>
    </w:p>
    <w:p w:rsidR="00CE4005" w:rsidRPr="00F351A1" w:rsidRDefault="0005791A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п</w:t>
      </w:r>
      <w:r w:rsidR="00CE4005"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ривыкание</w:t>
      </w:r>
    </w:p>
    <w:p w:rsidR="00CE4005" w:rsidRPr="00F351A1" w:rsidRDefault="0005791A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п</w:t>
      </w:r>
      <w:r w:rsidR="00CE4005"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еревозбуждение</w:t>
      </w:r>
    </w:p>
    <w:p w:rsidR="00CE4005" w:rsidRPr="00F351A1" w:rsidRDefault="00CE4005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агрессия </w:t>
      </w:r>
      <w:r w:rsidR="0005791A"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(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особенно</w:t>
      </w:r>
      <w:r w:rsidR="0005791A"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,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когда забирают</w:t>
      </w:r>
      <w:r w:rsidR="0005791A"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«игрушку»)</w:t>
      </w:r>
    </w:p>
    <w:p w:rsidR="00CE4005" w:rsidRPr="00F351A1" w:rsidRDefault="00CE4005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плохой сон</w:t>
      </w:r>
    </w:p>
    <w:p w:rsidR="00CE4005" w:rsidRPr="00F351A1" w:rsidRDefault="00CE4005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нарушение пищевого поведения, если гаджет или мультик за едой</w:t>
      </w:r>
    </w:p>
    <w:p w:rsidR="00CE4005" w:rsidRPr="00F351A1" w:rsidRDefault="0005791A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низкое качество учё</w:t>
      </w:r>
      <w:r w:rsidR="00CE4005"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бы</w:t>
      </w:r>
    </w:p>
    <w:p w:rsidR="00CE4005" w:rsidRPr="00F351A1" w:rsidRDefault="00CE4005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нарушения работы нервной системы, в том числе заикания и навязчивые движения.</w:t>
      </w:r>
    </w:p>
    <w:p w:rsidR="00CE4005" w:rsidRPr="00F351A1" w:rsidRDefault="00CE4005" w:rsidP="00CE4005">
      <w:pPr>
        <w:jc w:val="both"/>
        <w:rPr>
          <w:rFonts w:ascii="Times New Roman" w:hAnsi="Times New Roman" w:cs="Times New Roman"/>
          <w:b/>
          <w:color w:val="4F81BD" w:themeColor="accent1"/>
          <w:sz w:val="40"/>
          <w:szCs w:val="40"/>
          <w:shd w:val="clear" w:color="auto" w:fill="FFFFFF"/>
        </w:rPr>
      </w:pPr>
      <w:r w:rsidRPr="00F351A1">
        <w:rPr>
          <w:rFonts w:ascii="Times New Roman" w:hAnsi="Times New Roman" w:cs="Times New Roman"/>
          <w:b/>
          <w:color w:val="4F81BD" w:themeColor="accent1"/>
          <w:sz w:val="40"/>
          <w:szCs w:val="40"/>
          <w:shd w:val="clear" w:color="auto" w:fill="FFFFFF"/>
        </w:rPr>
        <w:t>Что</w:t>
      </w:r>
      <w:r w:rsidR="0005791A" w:rsidRPr="00F351A1">
        <w:rPr>
          <w:rFonts w:ascii="Times New Roman" w:hAnsi="Times New Roman" w:cs="Times New Roman"/>
          <w:b/>
          <w:color w:val="4F81BD" w:themeColor="accent1"/>
          <w:sz w:val="40"/>
          <w:szCs w:val="40"/>
          <w:shd w:val="clear" w:color="auto" w:fill="FFFFFF"/>
        </w:rPr>
        <w:t xml:space="preserve"> же</w:t>
      </w:r>
      <w:r w:rsidRPr="00F351A1">
        <w:rPr>
          <w:rFonts w:ascii="Times New Roman" w:hAnsi="Times New Roman" w:cs="Times New Roman"/>
          <w:b/>
          <w:color w:val="4F81BD" w:themeColor="accent1"/>
          <w:sz w:val="40"/>
          <w:szCs w:val="40"/>
          <w:shd w:val="clear" w:color="auto" w:fill="FFFFFF"/>
        </w:rPr>
        <w:t xml:space="preserve"> делать?</w:t>
      </w:r>
    </w:p>
    <w:p w:rsidR="00CE4005" w:rsidRPr="00F351A1" w:rsidRDefault="00CE4005" w:rsidP="00057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Соблюдать время и в</w:t>
      </w:r>
      <w:r w:rsidR="0005791A"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озраст</w:t>
      </w:r>
      <w:r w:rsidR="00576D0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.</w:t>
      </w:r>
    </w:p>
    <w:p w:rsidR="0005791A" w:rsidRPr="00F351A1" w:rsidRDefault="0005791A" w:rsidP="00CE40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Следить за контентом. Ведь м</w:t>
      </w:r>
      <w:r w:rsidR="00CE4005"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н</w:t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огие «милые» мультики могут обернуться в ночные плохие сновидения.</w:t>
      </w:r>
    </w:p>
    <w:p w:rsidR="00CD0CB1" w:rsidRPr="00F351A1" w:rsidRDefault="00CD0CB1" w:rsidP="00CE40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3319145</wp:posOffset>
            </wp:positionH>
            <wp:positionV relativeFrom="margin">
              <wp:posOffset>-55245</wp:posOffset>
            </wp:positionV>
            <wp:extent cx="3048000" cy="2505075"/>
            <wp:effectExtent l="19050" t="0" r="0" b="0"/>
            <wp:wrapSquare wrapText="bothSides"/>
            <wp:docPr id="2" name="Рисунок 0" descr="kompyuter-i-deti-v2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yuter-i-deti-v2.orig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51A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И конечно же, собственный пример. Сократите время, проводимое за компьютером, у экрана телевизора, и используйте его для общения и игр со своим ребёнком.</w:t>
      </w:r>
    </w:p>
    <w:p w:rsidR="00CE4005" w:rsidRPr="00F351A1" w:rsidRDefault="00CE4005" w:rsidP="00F351A1">
      <w:pPr>
        <w:ind w:left="360"/>
        <w:jc w:val="right"/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</w:pPr>
      <w:r w:rsidRPr="00F351A1"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  <w:t>Берегите своих детей!</w:t>
      </w:r>
    </w:p>
    <w:p w:rsidR="006C5760" w:rsidRDefault="006C5760" w:rsidP="00CE4005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C20DE" w:rsidRDefault="003C20DE" w:rsidP="00CE4005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sectPr w:rsidR="003C20DE" w:rsidSect="003C20DE">
      <w:type w:val="continuous"/>
      <w:pgSz w:w="11907" w:h="16839" w:code="9"/>
      <w:pgMar w:top="851" w:right="851" w:bottom="851" w:left="1134" w:header="0" w:footer="6" w:gutter="0"/>
      <w:pgBorders w:offsetFrom="page">
        <w:top w:val="thinThickThinMediumGap" w:sz="24" w:space="24" w:color="5F497A" w:themeColor="accent4" w:themeShade="BF"/>
        <w:left w:val="thinThickThinMediumGap" w:sz="24" w:space="24" w:color="5F497A" w:themeColor="accent4" w:themeShade="BF"/>
        <w:bottom w:val="thinThickThinMediumGap" w:sz="24" w:space="24" w:color="5F497A" w:themeColor="accent4" w:themeShade="BF"/>
        <w:right w:val="thinThickThinMediumGap" w:sz="24" w:space="24" w:color="5F497A" w:themeColor="accent4" w:themeShade="BF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84A"/>
    <w:multiLevelType w:val="hybridMultilevel"/>
    <w:tmpl w:val="F3C8E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55EB"/>
    <w:multiLevelType w:val="hybridMultilevel"/>
    <w:tmpl w:val="B2166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76F65"/>
    <w:multiLevelType w:val="hybridMultilevel"/>
    <w:tmpl w:val="682E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CE4005"/>
    <w:rsid w:val="0005791A"/>
    <w:rsid w:val="00332AB2"/>
    <w:rsid w:val="00371012"/>
    <w:rsid w:val="003C20DE"/>
    <w:rsid w:val="00576D0F"/>
    <w:rsid w:val="006C5760"/>
    <w:rsid w:val="007C3002"/>
    <w:rsid w:val="009E7F0E"/>
    <w:rsid w:val="00B9375D"/>
    <w:rsid w:val="00CD0CB1"/>
    <w:rsid w:val="00CE4005"/>
    <w:rsid w:val="00EB4AE6"/>
    <w:rsid w:val="00F351A1"/>
    <w:rsid w:val="00FF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C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11</cp:revision>
  <dcterms:created xsi:type="dcterms:W3CDTF">2020-05-06T08:53:00Z</dcterms:created>
  <dcterms:modified xsi:type="dcterms:W3CDTF">2020-05-06T10:14:00Z</dcterms:modified>
</cp:coreProperties>
</file>